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F50D3" w14:textId="1E0DDB4D" w:rsidR="00146D04" w:rsidRPr="0090607F" w:rsidRDefault="009914E5" w:rsidP="00146D04">
      <w:pPr>
        <w:pStyle w:val="a3"/>
        <w:jc w:val="center"/>
        <w:rPr>
          <w:rFonts w:ascii="Times New Roman" w:eastAsia="標楷體" w:hAnsi="Times New Roman" w:cs="Times New Roman"/>
          <w:b/>
          <w:color w:val="000000"/>
          <w:sz w:val="28"/>
          <w:szCs w:val="28"/>
          <w:lang w:eastAsia="zh-HK"/>
        </w:rPr>
      </w:pPr>
      <w:r w:rsidRPr="009914E5">
        <w:rPr>
          <w:rFonts w:ascii="Times New Roman" w:eastAsia="DengXian" w:hAnsi="Times New Roman" w:cs="Times New Roman" w:hint="eastAsia"/>
          <w:b/>
          <w:bCs/>
          <w:sz w:val="28"/>
          <w:szCs w:val="28"/>
          <w:lang w:eastAsia="zh-CN"/>
        </w:rPr>
        <w:t>公民、经济与社会</w:t>
      </w:r>
      <w:r w:rsidRPr="009914E5">
        <w:rPr>
          <w:rFonts w:ascii="Times New Roman" w:eastAsia="DengXian" w:hAnsi="Times New Roman" w:cs="Times New Roman" w:hint="eastAsia"/>
          <w:b/>
          <w:color w:val="000000"/>
          <w:sz w:val="28"/>
          <w:szCs w:val="28"/>
          <w:lang w:eastAsia="zh-CN"/>
        </w:rPr>
        <w:t>（中一至中三）</w:t>
      </w:r>
    </w:p>
    <w:p w14:paraId="42C060A5" w14:textId="7AA663B4" w:rsidR="00B102F0" w:rsidRPr="00AA3802" w:rsidRDefault="009914E5" w:rsidP="00B102F0">
      <w:pPr>
        <w:pStyle w:val="a3"/>
        <w:jc w:val="center"/>
        <w:rPr>
          <w:rFonts w:ascii="標楷體" w:eastAsia="標楷體" w:hAnsi="標楷體"/>
          <w:b/>
          <w:bCs/>
          <w:sz w:val="28"/>
          <w:szCs w:val="28"/>
          <w:lang w:eastAsia="zh-HK"/>
        </w:rPr>
      </w:pPr>
      <w:r w:rsidRPr="009914E5">
        <w:rPr>
          <w:rFonts w:ascii="標楷體" w:eastAsia="DengXian" w:hAnsi="標楷體" w:hint="eastAsia"/>
          <w:b/>
          <w:bCs/>
          <w:sz w:val="28"/>
          <w:szCs w:val="28"/>
          <w:lang w:eastAsia="zh-CN"/>
        </w:rPr>
        <w:t>「三分钟概念」动画视像片段系列：</w:t>
      </w:r>
    </w:p>
    <w:p w14:paraId="79B32569" w14:textId="68E28EDB" w:rsidR="00237B74" w:rsidRDefault="009914E5" w:rsidP="00BE7D33">
      <w:pPr>
        <w:pStyle w:val="a3"/>
        <w:jc w:val="center"/>
        <w:rPr>
          <w:rFonts w:ascii="標楷體" w:eastAsia="標楷體" w:hAnsi="標楷體"/>
          <w:b/>
          <w:sz w:val="28"/>
          <w:szCs w:val="28"/>
          <w:lang w:eastAsia="zh-HK"/>
        </w:rPr>
      </w:pPr>
      <w:r w:rsidRPr="009914E5">
        <w:rPr>
          <w:rFonts w:ascii="標楷體" w:eastAsia="DengXian" w:hAnsi="標楷體" w:hint="eastAsia"/>
          <w:b/>
          <w:sz w:val="28"/>
          <w:szCs w:val="28"/>
          <w:lang w:eastAsia="zh-CN"/>
        </w:rPr>
        <w:t>「世界公民」</w:t>
      </w:r>
    </w:p>
    <w:p w14:paraId="69487161" w14:textId="522E47D2" w:rsidR="003F3327" w:rsidRPr="00AA3802" w:rsidRDefault="009914E5" w:rsidP="00BE7D33">
      <w:pPr>
        <w:pStyle w:val="a3"/>
        <w:jc w:val="center"/>
        <w:rPr>
          <w:rFonts w:ascii="標楷體" w:eastAsia="標楷體" w:hAnsi="標楷體"/>
          <w:b/>
          <w:sz w:val="28"/>
          <w:szCs w:val="28"/>
          <w:lang w:eastAsia="zh-HK"/>
        </w:rPr>
      </w:pPr>
      <w:r w:rsidRPr="009914E5">
        <w:rPr>
          <w:rFonts w:ascii="標楷體" w:eastAsia="DengXian" w:hAnsi="標楷體" w:hint="eastAsia"/>
          <w:b/>
          <w:sz w:val="28"/>
          <w:szCs w:val="28"/>
          <w:lang w:eastAsia="zh-CN"/>
        </w:rPr>
        <w:t>教学指引</w:t>
      </w:r>
    </w:p>
    <w:p w14:paraId="1B329578" w14:textId="77777777" w:rsidR="0036166B" w:rsidRDefault="0036166B" w:rsidP="003F3327">
      <w:pPr>
        <w:pStyle w:val="a3"/>
        <w:jc w:val="center"/>
        <w:rPr>
          <w:sz w:val="24"/>
          <w:szCs w:val="24"/>
        </w:rPr>
      </w:pPr>
    </w:p>
    <w:p w14:paraId="7E9CE066" w14:textId="216A6895" w:rsidR="00B102F0" w:rsidRPr="00017703" w:rsidRDefault="009914E5" w:rsidP="00B102F0">
      <w:pPr>
        <w:snapToGrid w:val="0"/>
        <w:spacing w:afterLines="50" w:after="12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9914E5">
        <w:rPr>
          <w:rFonts w:ascii="Times New Roman" w:eastAsia="DengXian" w:hAnsi="Times New Roman" w:cs="Times New Roman" w:hint="eastAsia"/>
          <w:b/>
          <w:sz w:val="28"/>
          <w:szCs w:val="28"/>
          <w:lang w:eastAsia="zh-CN"/>
        </w:rPr>
        <w:t>一</w:t>
      </w:r>
      <w:r w:rsidRPr="009914E5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t xml:space="preserve">. </w:t>
      </w:r>
      <w:r w:rsidRPr="009914E5">
        <w:rPr>
          <w:rFonts w:ascii="Times New Roman" w:eastAsia="DengXian" w:hAnsi="Times New Roman" w:cs="Times New Roman" w:hint="eastAsia"/>
          <w:b/>
          <w:sz w:val="28"/>
          <w:szCs w:val="28"/>
          <w:lang w:eastAsia="zh-CN"/>
        </w:rPr>
        <w:t>动画视像片段名称</w:t>
      </w:r>
      <w:r w:rsidRPr="009914E5">
        <w:rPr>
          <w:rFonts w:ascii="Times New Roman" w:eastAsia="DengXian" w:hAnsi="Times New Roman" w:cs="Times New Roman" w:hint="eastAsia"/>
          <w:sz w:val="28"/>
          <w:szCs w:val="28"/>
          <w:lang w:eastAsia="zh-CN"/>
        </w:rPr>
        <w:t>：「世界公民」</w:t>
      </w:r>
    </w:p>
    <w:p w14:paraId="6359B804" w14:textId="77AC6159" w:rsidR="00B102F0" w:rsidRPr="00017703" w:rsidRDefault="009914E5" w:rsidP="00B102F0">
      <w:pPr>
        <w:snapToGrid w:val="0"/>
        <w:spacing w:afterLines="50" w:after="12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9914E5">
        <w:rPr>
          <w:rFonts w:ascii="Times New Roman" w:eastAsia="DengXian" w:hAnsi="Times New Roman" w:cs="Times New Roman" w:hint="eastAsia"/>
          <w:b/>
          <w:sz w:val="28"/>
          <w:szCs w:val="28"/>
          <w:lang w:eastAsia="zh-CN"/>
        </w:rPr>
        <w:t>二</w:t>
      </w:r>
      <w:r w:rsidRPr="009914E5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t xml:space="preserve">. </w:t>
      </w:r>
      <w:r w:rsidRPr="009914E5">
        <w:rPr>
          <w:rFonts w:ascii="Times New Roman" w:eastAsia="DengXian" w:hAnsi="Times New Roman" w:cs="Times New Roman" w:hint="eastAsia"/>
          <w:b/>
          <w:sz w:val="28"/>
          <w:szCs w:val="28"/>
          <w:lang w:eastAsia="zh-CN"/>
        </w:rPr>
        <w:t>动画视像片段长度</w:t>
      </w:r>
      <w:r w:rsidRPr="009914E5">
        <w:rPr>
          <w:rFonts w:ascii="Times New Roman" w:eastAsia="DengXian" w:hAnsi="Times New Roman" w:cs="Times New Roman" w:hint="eastAsia"/>
          <w:sz w:val="28"/>
          <w:szCs w:val="28"/>
          <w:lang w:eastAsia="zh-CN"/>
        </w:rPr>
        <w:t>：约</w:t>
      </w:r>
      <w:r w:rsidRPr="009914E5">
        <w:rPr>
          <w:rFonts w:ascii="Times New Roman" w:eastAsia="DengXian" w:hAnsi="Times New Roman" w:cs="Times New Roman"/>
          <w:sz w:val="28"/>
          <w:szCs w:val="28"/>
          <w:lang w:eastAsia="zh-CN"/>
        </w:rPr>
        <w:t>3</w:t>
      </w:r>
      <w:r w:rsidRPr="009914E5">
        <w:rPr>
          <w:rFonts w:ascii="Times New Roman" w:eastAsia="DengXian" w:hAnsi="Times New Roman" w:cs="Times New Roman" w:hint="eastAsia"/>
          <w:sz w:val="28"/>
          <w:szCs w:val="28"/>
          <w:lang w:eastAsia="zh-CN"/>
        </w:rPr>
        <w:t>分钟</w:t>
      </w:r>
    </w:p>
    <w:p w14:paraId="02B5BFF5" w14:textId="1B4C1ABA" w:rsidR="00237B74" w:rsidRPr="00017703" w:rsidRDefault="009914E5" w:rsidP="007868F8">
      <w:pPr>
        <w:snapToGrid w:val="0"/>
        <w:spacing w:afterLines="50" w:after="120"/>
        <w:rPr>
          <w:rFonts w:ascii="Times New Roman" w:eastAsia="標楷體" w:hAnsi="Times New Roman" w:cs="Times New Roman"/>
          <w:sz w:val="28"/>
          <w:szCs w:val="28"/>
        </w:rPr>
      </w:pPr>
      <w:r w:rsidRPr="009914E5">
        <w:rPr>
          <w:rFonts w:ascii="Times New Roman" w:eastAsia="DengXian" w:hAnsi="Times New Roman" w:cs="Times New Roman" w:hint="eastAsia"/>
          <w:b/>
          <w:sz w:val="28"/>
          <w:szCs w:val="28"/>
          <w:lang w:eastAsia="zh-CN"/>
        </w:rPr>
        <w:t>三</w:t>
      </w:r>
      <w:r w:rsidRPr="009914E5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t xml:space="preserve">. </w:t>
      </w:r>
      <w:r w:rsidRPr="009914E5">
        <w:rPr>
          <w:rFonts w:ascii="Times New Roman" w:eastAsia="DengXian" w:hAnsi="Times New Roman" w:cs="Times New Roman" w:hint="eastAsia"/>
          <w:b/>
          <w:sz w:val="28"/>
          <w:szCs w:val="28"/>
          <w:lang w:eastAsia="zh-CN"/>
        </w:rPr>
        <w:t>相关公经社单元</w:t>
      </w:r>
      <w:r w:rsidRPr="009914E5">
        <w:rPr>
          <w:rFonts w:ascii="Times New Roman" w:eastAsia="DengXian" w:hAnsi="Times New Roman" w:cs="Times New Roman" w:hint="eastAsia"/>
          <w:sz w:val="28"/>
          <w:szCs w:val="28"/>
          <w:lang w:eastAsia="zh-CN"/>
        </w:rPr>
        <w:t>：单元</w:t>
      </w:r>
      <w:r w:rsidRPr="009914E5">
        <w:rPr>
          <w:rFonts w:ascii="Times New Roman" w:eastAsia="DengXian" w:hAnsi="Times New Roman" w:cs="Times New Roman"/>
          <w:sz w:val="28"/>
          <w:szCs w:val="28"/>
          <w:lang w:eastAsia="zh-CN"/>
        </w:rPr>
        <w:t>3.4</w:t>
      </w:r>
      <w:r w:rsidRPr="009914E5">
        <w:rPr>
          <w:rFonts w:ascii="Times New Roman" w:eastAsia="DengXian" w:hAnsi="Times New Roman" w:cs="Times New Roman" w:hint="eastAsia"/>
          <w:sz w:val="28"/>
          <w:szCs w:val="28"/>
          <w:lang w:eastAsia="zh-CN"/>
        </w:rPr>
        <w:t>世界应对全球性问题</w:t>
      </w:r>
    </w:p>
    <w:p w14:paraId="779DA827" w14:textId="28A7E766" w:rsidR="00B102F0" w:rsidRDefault="009914E5" w:rsidP="00506FAA">
      <w:pPr>
        <w:pStyle w:val="Default"/>
        <w:snapToGrid w:val="0"/>
        <w:spacing w:line="276" w:lineRule="auto"/>
        <w:jc w:val="both"/>
        <w:rPr>
          <w:rFonts w:ascii="標楷體" w:eastAsia="標楷體" w:hAnsi="標楷體"/>
          <w:bCs/>
          <w:sz w:val="28"/>
          <w:szCs w:val="28"/>
          <w:lang w:eastAsia="zh-HK"/>
        </w:rPr>
      </w:pPr>
      <w:r w:rsidRPr="009914E5">
        <w:rPr>
          <w:rFonts w:ascii="Times New Roman" w:eastAsia="DengXian" w:cs="Times New Roman" w:hint="eastAsia"/>
          <w:b/>
          <w:sz w:val="28"/>
          <w:szCs w:val="28"/>
          <w:lang w:eastAsia="zh-CN"/>
        </w:rPr>
        <w:t>四</w:t>
      </w:r>
      <w:r w:rsidRPr="009914E5">
        <w:rPr>
          <w:rFonts w:ascii="Times New Roman" w:eastAsia="DengXian" w:cs="Times New Roman"/>
          <w:b/>
          <w:sz w:val="28"/>
          <w:szCs w:val="28"/>
          <w:lang w:eastAsia="zh-CN"/>
        </w:rPr>
        <w:t xml:space="preserve">. </w:t>
      </w:r>
      <w:r w:rsidRPr="009914E5">
        <w:rPr>
          <w:rFonts w:ascii="Times New Roman" w:eastAsia="DengXian" w:cs="Times New Roman" w:hint="eastAsia"/>
          <w:b/>
          <w:sz w:val="28"/>
          <w:szCs w:val="28"/>
          <w:lang w:eastAsia="zh-CN"/>
        </w:rPr>
        <w:t>动画视像片段简介</w:t>
      </w:r>
      <w:r w:rsidRPr="009914E5">
        <w:rPr>
          <w:rFonts w:ascii="Times New Roman" w:eastAsia="DengXian" w:cs="Times New Roman" w:hint="eastAsia"/>
          <w:sz w:val="28"/>
          <w:szCs w:val="28"/>
          <w:lang w:eastAsia="zh-CN"/>
        </w:rPr>
        <w:t>：</w:t>
      </w:r>
      <w:r w:rsidRPr="009914E5">
        <w:rPr>
          <w:rFonts w:ascii="Times New Roman" w:eastAsia="DengXian" w:cs="Times New Roman" w:hint="eastAsia"/>
          <w:sz w:val="28"/>
          <w:lang w:eastAsia="zh-CN"/>
        </w:rPr>
        <w:t>由教育局课程发展处个人、社会及人文教育组制作。</w:t>
      </w:r>
      <w:r w:rsidRPr="009914E5">
        <w:rPr>
          <w:rFonts w:ascii="標楷體" w:eastAsia="DengXian" w:hAnsi="標楷體" w:cs="Times New Roman" w:hint="eastAsia"/>
          <w:sz w:val="28"/>
          <w:szCs w:val="28"/>
          <w:lang w:eastAsia="zh-CN"/>
        </w:rPr>
        <w:t>动</w:t>
      </w:r>
      <w:r w:rsidRPr="009914E5">
        <w:rPr>
          <w:rFonts w:ascii="標楷體" w:eastAsia="DengXian" w:hAnsi="標楷體" w:hint="eastAsia"/>
          <w:bCs/>
          <w:sz w:val="28"/>
          <w:szCs w:val="28"/>
          <w:lang w:eastAsia="zh-CN"/>
        </w:rPr>
        <w:t>画视像片段运用生活化例子深入浅出地扼要说明「世界公民」概念。</w:t>
      </w:r>
    </w:p>
    <w:p w14:paraId="7648D1D5" w14:textId="26B2787C" w:rsidR="008D1E97" w:rsidRPr="00415A30" w:rsidRDefault="00146D04" w:rsidP="00506FAA">
      <w:pPr>
        <w:spacing w:after="0"/>
        <w:jc w:val="center"/>
        <w:rPr>
          <w:rFonts w:ascii="標楷體" w:eastAsia="標楷體" w:hAnsi="標楷體" w:cs="新細明體"/>
          <w:color w:val="000000"/>
          <w:sz w:val="28"/>
          <w:szCs w:val="24"/>
        </w:rPr>
      </w:pPr>
      <w:r>
        <w:rPr>
          <w:rFonts w:ascii="Times New Roman" w:eastAsia="標楷體" w:hAnsi="Times New Roman" w:cs="Times New Roman"/>
          <w:noProof/>
          <w:color w:val="000000"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8333FE" wp14:editId="0B0FEB12">
                <wp:simplePos x="0" y="0"/>
                <wp:positionH relativeFrom="column">
                  <wp:posOffset>2067560</wp:posOffset>
                </wp:positionH>
                <wp:positionV relativeFrom="paragraph">
                  <wp:posOffset>1866900</wp:posOffset>
                </wp:positionV>
                <wp:extent cx="2961640" cy="350520"/>
                <wp:effectExtent l="0" t="0" r="10160" b="1143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1640" cy="3505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69E74050" w14:textId="24B12126" w:rsidR="00146D04" w:rsidRPr="0090607F" w:rsidRDefault="009914E5" w:rsidP="00146D04">
                            <w:pPr>
                              <w:pStyle w:val="a3"/>
                              <w:jc w:val="center"/>
                              <w:rPr>
                                <w:rFonts w:ascii="細明體" w:eastAsia="細明體" w:hAnsi="細明體" w:cs="Times New Roman"/>
                                <w:b/>
                                <w:bCs/>
                                <w:color w:val="767171" w:themeColor="background2" w:themeShade="80"/>
                                <w:sz w:val="28"/>
                                <w:szCs w:val="28"/>
                                <w:lang w:eastAsia="zh-HK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914E5">
                              <w:rPr>
                                <w:rFonts w:ascii="細明體" w:eastAsia="DengXian" w:hAnsi="細明體" w:cs="Times New Roman" w:hint="eastAsia"/>
                                <w:b/>
                                <w:bCs/>
                                <w:color w:val="767171" w:themeColor="background2" w:themeShade="80"/>
                                <w:sz w:val="24"/>
                                <w:szCs w:val="24"/>
                                <w:lang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公民、经济与社会</w:t>
                            </w:r>
                            <w:r w:rsidRPr="009914E5">
                              <w:rPr>
                                <w:rFonts w:ascii="細明體" w:eastAsia="DengXian" w:hAnsi="細明體" w:cs="Times New Roman" w:hint="eastAsia"/>
                                <w:b/>
                                <w:color w:val="767171" w:themeColor="background2" w:themeShade="80"/>
                                <w:sz w:val="24"/>
                                <w:szCs w:val="24"/>
                                <w:lang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（中一至中三</w:t>
                            </w:r>
                            <w:r w:rsidRPr="009914E5">
                              <w:rPr>
                                <w:rFonts w:ascii="細明體" w:eastAsia="DengXian" w:hAnsi="細明體" w:cs="Times New Roman" w:hint="eastAsia"/>
                                <w:b/>
                                <w:color w:val="767171" w:themeColor="background2" w:themeShade="80"/>
                                <w:sz w:val="28"/>
                                <w:szCs w:val="28"/>
                                <w:lang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）</w:t>
                            </w:r>
                          </w:p>
                          <w:p w14:paraId="679B3997" w14:textId="77777777" w:rsidR="00146D04" w:rsidRPr="0090607F" w:rsidRDefault="00146D04" w:rsidP="00146D04">
                            <w:pPr>
                              <w:rPr>
                                <w:color w:val="767171" w:themeColor="background2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8333FE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162.8pt;margin-top:147pt;width:233.2pt;height:27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" fillcolor="white [3212]" strokecolor="white [3212]" strokeweight=".5pt">
                <v:textbox>
                  <w:txbxContent>
                    <w:p w14:paraId="69E74050" w14:textId="24B12126" w:rsidR="00146D04" w:rsidRPr="0090607F" w:rsidRDefault="009914E5" w:rsidP="00146D04">
                      <w:pPr>
                        <w:pStyle w:val="a3"/>
                        <w:jc w:val="center"/>
                        <w:rPr>
                          <w:rFonts w:ascii="細明體" w:eastAsia="細明體" w:hAnsi="細明體" w:cs="Times New Roman"/>
                          <w:b/>
                          <w:bCs/>
                          <w:color w:val="767171" w:themeColor="background2" w:themeShade="80"/>
                          <w:sz w:val="28"/>
                          <w:szCs w:val="28"/>
                          <w:lang w:eastAsia="zh-HK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914E5">
                        <w:rPr>
                          <w:rFonts w:ascii="細明體" w:eastAsia="DengXian" w:hAnsi="細明體" w:cs="Times New Roman" w:hint="eastAsia"/>
                          <w:b/>
                          <w:bCs/>
                          <w:color w:val="767171" w:themeColor="background2" w:themeShade="80"/>
                          <w:sz w:val="24"/>
                          <w:szCs w:val="24"/>
                          <w:lang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公民、经济与社会</w:t>
                      </w:r>
                      <w:r w:rsidRPr="009914E5">
                        <w:rPr>
                          <w:rFonts w:ascii="細明體" w:eastAsia="DengXian" w:hAnsi="細明體" w:cs="Times New Roman" w:hint="eastAsia"/>
                          <w:b/>
                          <w:color w:val="767171" w:themeColor="background2" w:themeShade="80"/>
                          <w:sz w:val="24"/>
                          <w:szCs w:val="24"/>
                          <w:lang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（中一至中三</w:t>
                      </w:r>
                      <w:r w:rsidRPr="009914E5">
                        <w:rPr>
                          <w:rFonts w:ascii="細明體" w:eastAsia="DengXian" w:hAnsi="細明體" w:cs="Times New Roman" w:hint="eastAsia"/>
                          <w:b/>
                          <w:color w:val="767171" w:themeColor="background2" w:themeShade="80"/>
                          <w:sz w:val="28"/>
                          <w:szCs w:val="28"/>
                          <w:lang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）</w:t>
                      </w:r>
                    </w:p>
                    <w:p w14:paraId="679B3997" w14:textId="77777777" w:rsidR="00146D04" w:rsidRPr="0090607F" w:rsidRDefault="00146D04" w:rsidP="00146D04">
                      <w:pPr>
                        <w:rPr>
                          <w:color w:val="767171" w:themeColor="background2" w:themeShade="8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E47E7">
        <w:rPr>
          <w:rFonts w:ascii="標楷體" w:eastAsia="標楷體" w:hAnsi="標楷體" w:cs="新細明體"/>
          <w:noProof/>
          <w:color w:val="000000"/>
          <w:sz w:val="28"/>
          <w:szCs w:val="24"/>
        </w:rPr>
        <w:drawing>
          <wp:inline distT="0" distB="0" distL="0" distR="0" wp14:anchorId="76580515" wp14:editId="0FA08A94">
            <wp:extent cx="5239512" cy="2935224"/>
            <wp:effectExtent l="0" t="0" r="0" b="0"/>
            <wp:docPr id="3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9512" cy="29352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A6C759" w14:textId="38A539D1" w:rsidR="008D1E97" w:rsidRPr="005835EB" w:rsidRDefault="009914E5" w:rsidP="00A47923">
      <w:pPr>
        <w:jc w:val="center"/>
        <w:rPr>
          <w:sz w:val="24"/>
          <w:szCs w:val="24"/>
        </w:rPr>
      </w:pPr>
      <w:r w:rsidRPr="009914E5">
        <w:rPr>
          <w:rFonts w:ascii="標楷體" w:eastAsia="DengXian" w:hAnsi="標楷體" w:cs="Times New Roman" w:hint="eastAsia"/>
          <w:color w:val="000000"/>
          <w:sz w:val="24"/>
          <w:szCs w:val="24"/>
          <w:lang w:eastAsia="zh-CN"/>
        </w:rPr>
        <w:t>短片连结</w:t>
      </w:r>
      <w:r w:rsidRPr="009914E5">
        <w:rPr>
          <w:rFonts w:ascii="標楷體" w:eastAsia="DengXian" w:hAnsi="標楷體" w:cs="Times New Roman" w:hint="eastAsia"/>
          <w:sz w:val="24"/>
          <w:szCs w:val="24"/>
          <w:lang w:eastAsia="zh-CN"/>
        </w:rPr>
        <w:t>：</w:t>
      </w:r>
      <w:hyperlink r:id="rId9" w:history="1">
        <w:r w:rsidRPr="009914E5">
          <w:rPr>
            <w:rStyle w:val="a4"/>
            <w:rFonts w:ascii="Times New Roman" w:eastAsia="DengXian" w:hAnsi="Times New Roman" w:cs="Times New Roman"/>
            <w:sz w:val="24"/>
            <w:szCs w:val="24"/>
            <w:lang w:eastAsia="zh-CN"/>
          </w:rPr>
          <w:t>https://emm.edcity.hk/media/%E7%94%9F%E6%B4%BB%E8%88%87%E7%A4%BE%E6%9C%83%E3%80%8C%E4%B8%89%E5%88%86%E9%90%98%E6%A6%82%E5%BF%B5%E3%80%8D%E5%8B%95%E7%95%AB%E8%A6%96%E5%83%8F%E7%89%87%E6%AE%B5%E7%B3%BB%E5%88%97%EF%BC%9A%EF%BC%885%EF%BC%89%E4%B8%96%E7%95%8C%E5%85%AC%E6%B0%91+%28%E9%85%8D%E4%BB%A5%E4%B8%AD%E6%96%87%E5%AD%97%E5%B9%95%29/1_xjypjmeg</w:t>
        </w:r>
      </w:hyperlink>
    </w:p>
    <w:p w14:paraId="35D70D01" w14:textId="77777777" w:rsidR="00534D70" w:rsidRDefault="00534D70">
      <w:pPr>
        <w:rPr>
          <w:rFonts w:ascii="Times New Roman" w:eastAsia="DengXian" w:hAnsi="Times New Roman" w:cs="Times New Roman"/>
          <w:b/>
          <w:color w:val="000000"/>
          <w:sz w:val="28"/>
          <w:szCs w:val="28"/>
          <w:lang w:eastAsia="zh-CN"/>
        </w:rPr>
      </w:pPr>
      <w:r>
        <w:rPr>
          <w:rFonts w:ascii="Times New Roman" w:eastAsia="DengXian" w:cs="Times New Roman"/>
          <w:b/>
          <w:sz w:val="28"/>
          <w:szCs w:val="28"/>
          <w:lang w:eastAsia="zh-CN"/>
        </w:rPr>
        <w:br w:type="page"/>
      </w:r>
    </w:p>
    <w:p w14:paraId="74A39A42" w14:textId="161ABF20" w:rsidR="005A65CF" w:rsidRDefault="009914E5" w:rsidP="005A65CF">
      <w:pPr>
        <w:pStyle w:val="Default"/>
        <w:snapToGrid w:val="0"/>
        <w:jc w:val="both"/>
        <w:rPr>
          <w:rFonts w:ascii="Times New Roman" w:eastAsia="DengXian" w:cs="Times New Roman"/>
          <w:sz w:val="28"/>
          <w:szCs w:val="28"/>
          <w:lang w:eastAsia="zh-CN"/>
        </w:rPr>
      </w:pPr>
      <w:r w:rsidRPr="009914E5">
        <w:rPr>
          <w:rFonts w:ascii="Times New Roman" w:eastAsia="DengXian" w:cs="Times New Roman" w:hint="eastAsia"/>
          <w:b/>
          <w:sz w:val="28"/>
          <w:szCs w:val="28"/>
          <w:lang w:eastAsia="zh-CN"/>
        </w:rPr>
        <w:lastRenderedPageBreak/>
        <w:t>五</w:t>
      </w:r>
      <w:r w:rsidRPr="009914E5">
        <w:rPr>
          <w:rFonts w:ascii="Times New Roman" w:eastAsia="DengXian" w:cs="Times New Roman"/>
          <w:b/>
          <w:sz w:val="28"/>
          <w:szCs w:val="28"/>
          <w:lang w:eastAsia="zh-CN"/>
        </w:rPr>
        <w:t xml:space="preserve">. </w:t>
      </w:r>
      <w:r w:rsidRPr="009914E5">
        <w:rPr>
          <w:rFonts w:ascii="Times New Roman" w:eastAsia="DengXian" w:cs="Times New Roman" w:hint="eastAsia"/>
          <w:b/>
          <w:sz w:val="28"/>
          <w:szCs w:val="28"/>
          <w:lang w:eastAsia="zh-CN"/>
        </w:rPr>
        <w:t>教学提示</w:t>
      </w:r>
      <w:r w:rsidRPr="009914E5">
        <w:rPr>
          <w:rFonts w:ascii="Times New Roman" w:eastAsia="DengXian" w:cs="Times New Roman" w:hint="eastAsia"/>
          <w:sz w:val="28"/>
          <w:szCs w:val="28"/>
          <w:lang w:eastAsia="zh-CN"/>
        </w:rPr>
        <w:t>：教师在向学生播放「世界公民」动画视像片段后，必须向学生说明以下要点﹕</w:t>
      </w:r>
    </w:p>
    <w:p w14:paraId="1B22E759" w14:textId="77777777" w:rsidR="00534D70" w:rsidRPr="00A617CF" w:rsidRDefault="00534D70" w:rsidP="005A65CF">
      <w:pPr>
        <w:pStyle w:val="Default"/>
        <w:snapToGrid w:val="0"/>
        <w:jc w:val="both"/>
        <w:rPr>
          <w:rFonts w:ascii="Times New Roman" w:eastAsia="標楷體" w:cs="Times New Roman" w:hint="eastAsia"/>
          <w:sz w:val="28"/>
          <w:szCs w:val="28"/>
        </w:rPr>
      </w:pPr>
    </w:p>
    <w:tbl>
      <w:tblPr>
        <w:tblStyle w:val="ad"/>
        <w:tblW w:w="8275" w:type="dxa"/>
        <w:tblLayout w:type="fixed"/>
        <w:tblLook w:val="04A0" w:firstRow="1" w:lastRow="0" w:firstColumn="1" w:lastColumn="0" w:noHBand="0" w:noVBand="1"/>
      </w:tblPr>
      <w:tblGrid>
        <w:gridCol w:w="1838"/>
        <w:gridCol w:w="6437"/>
      </w:tblGrid>
      <w:tr w:rsidR="00DA5D6B" w:rsidRPr="00A617CF" w14:paraId="5341DE2D" w14:textId="77777777" w:rsidTr="00E27FC6">
        <w:tc>
          <w:tcPr>
            <w:tcW w:w="1838" w:type="dxa"/>
          </w:tcPr>
          <w:p w14:paraId="132939C5" w14:textId="112EFCD2" w:rsidR="00DA5D6B" w:rsidRDefault="009914E5" w:rsidP="00E30F2F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9914E5">
              <w:rPr>
                <w:rFonts w:ascii="標楷體" w:eastAsia="DengXian" w:hAnsi="標楷體" w:cs="Times New Roman"/>
                <w:color w:val="000000"/>
                <w:sz w:val="28"/>
                <w:szCs w:val="28"/>
                <w:lang w:eastAsia="zh-CN"/>
              </w:rPr>
              <w:t xml:space="preserve">1) </w:t>
            </w:r>
            <w:r w:rsidRPr="009914E5">
              <w:rPr>
                <w:rFonts w:ascii="標楷體" w:eastAsia="DengXian" w:hAnsi="標楷體" w:cs="Times New Roman" w:hint="eastAsia"/>
                <w:color w:val="000000"/>
                <w:sz w:val="28"/>
                <w:szCs w:val="28"/>
                <w:lang w:eastAsia="zh-CN"/>
              </w:rPr>
              <w:t>培养世界公民的意识和素养由认识本地、国家及世界课题开始</w:t>
            </w:r>
          </w:p>
        </w:tc>
        <w:tc>
          <w:tcPr>
            <w:tcW w:w="6437" w:type="dxa"/>
          </w:tcPr>
          <w:p w14:paraId="3DE69DD6" w14:textId="4AD392AC" w:rsidR="00F17A54" w:rsidRPr="00E27FC6" w:rsidRDefault="009914E5" w:rsidP="00E904EC">
            <w:pPr>
              <w:jc w:val="both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  <w:lang w:eastAsia="zh-HK"/>
              </w:rPr>
            </w:pPr>
            <w:r w:rsidRPr="009914E5">
              <w:rPr>
                <w:rFonts w:ascii="標楷體" w:eastAsia="DengXian" w:hAnsi="標楷體" w:cs="Times New Roman" w:hint="eastAsia"/>
                <w:color w:val="000000"/>
                <w:sz w:val="28"/>
                <w:szCs w:val="28"/>
                <w:lang w:eastAsia="zh-CN"/>
              </w:rPr>
              <w:t>教师应向学生指出培养对本地、国家及世界课题的兴趣和关注，并了解世界各地之间的联系和相互依存的关系，是培养世界公民的意识和素养的重要一环。教师可引导学生培养对本地、国家及世界课题的兴趣和关注，学习以不同角度客观持平地理解社会现象，拓阔世界视野。</w:t>
            </w:r>
          </w:p>
        </w:tc>
      </w:tr>
      <w:tr w:rsidR="007D5ED9" w:rsidRPr="005835EB" w14:paraId="39D96417" w14:textId="77777777" w:rsidTr="00E27FC6">
        <w:tc>
          <w:tcPr>
            <w:tcW w:w="1838" w:type="dxa"/>
          </w:tcPr>
          <w:p w14:paraId="20F55079" w14:textId="6CBEDD42" w:rsidR="007D5ED9" w:rsidRDefault="009914E5" w:rsidP="002C14BD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9914E5">
              <w:rPr>
                <w:rFonts w:ascii="標楷體" w:eastAsia="DengXian" w:hAnsi="標楷體" w:cs="Times New Roman"/>
                <w:color w:val="000000"/>
                <w:sz w:val="28"/>
                <w:szCs w:val="28"/>
                <w:lang w:eastAsia="zh-CN"/>
              </w:rPr>
              <w:t>2)</w:t>
            </w:r>
            <w:r w:rsidRPr="009914E5">
              <w:rPr>
                <w:rFonts w:eastAsia="DengXian"/>
                <w:lang w:eastAsia="zh-CN"/>
              </w:rPr>
              <w:t xml:space="preserve"> </w:t>
            </w:r>
            <w:r w:rsidRPr="009914E5">
              <w:rPr>
                <w:rFonts w:ascii="標楷體" w:eastAsia="DengXian" w:hAnsi="標楷體" w:cs="Times New Roman" w:hint="eastAsia"/>
                <w:color w:val="000000"/>
                <w:sz w:val="28"/>
                <w:szCs w:val="28"/>
                <w:lang w:eastAsia="zh-CN"/>
              </w:rPr>
              <w:t>持守正面欣赏的态度，尊重不同国家的国情</w:t>
            </w:r>
          </w:p>
        </w:tc>
        <w:tc>
          <w:tcPr>
            <w:tcW w:w="6437" w:type="dxa"/>
          </w:tcPr>
          <w:p w14:paraId="3638BDE2" w14:textId="3C5CF34F" w:rsidR="007D5ED9" w:rsidRPr="00E27FC6" w:rsidRDefault="009914E5" w:rsidP="00E904EC">
            <w:pPr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9914E5">
              <w:rPr>
                <w:rFonts w:ascii="標楷體" w:eastAsia="DengXian" w:hAnsi="標楷體" w:cs="Times New Roman" w:hint="eastAsia"/>
                <w:color w:val="000000"/>
                <w:sz w:val="28"/>
                <w:szCs w:val="28"/>
                <w:lang w:eastAsia="zh-CN"/>
              </w:rPr>
              <w:t>教师应向学生指出由于世界各国的文化、历史、社会经济发展程度有异，学生在学习世界课题时，需要尊重不同国家的国情，持守正面欣赏的态度以理解不同国家的独特性，一个国家不应强加自己的政策及价值观于其他国家之上，而是应以包容及相互尊重的态度看待不同国家的国情。</w:t>
            </w:r>
          </w:p>
        </w:tc>
      </w:tr>
      <w:tr w:rsidR="00276393" w:rsidRPr="005835EB" w14:paraId="0460AA31" w14:textId="77777777" w:rsidTr="00E27FC6">
        <w:tc>
          <w:tcPr>
            <w:tcW w:w="1838" w:type="dxa"/>
          </w:tcPr>
          <w:p w14:paraId="63E189CA" w14:textId="2E119319" w:rsidR="00276393" w:rsidRDefault="009914E5" w:rsidP="003F618E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HK"/>
              </w:rPr>
            </w:pPr>
            <w:r w:rsidRPr="009914E5">
              <w:rPr>
                <w:rFonts w:ascii="標楷體" w:eastAsia="DengXian" w:hAnsi="標楷體" w:cs="Times New Roman"/>
                <w:color w:val="000000"/>
                <w:sz w:val="28"/>
                <w:szCs w:val="28"/>
                <w:lang w:eastAsia="zh-CN"/>
              </w:rPr>
              <w:t>3)</w:t>
            </w:r>
            <w:r w:rsidRPr="009914E5">
              <w:rPr>
                <w:rFonts w:eastAsia="DengXian"/>
                <w:lang w:eastAsia="zh-CN"/>
              </w:rPr>
              <w:t xml:space="preserve"> </w:t>
            </w:r>
            <w:r w:rsidRPr="009914E5">
              <w:rPr>
                <w:rFonts w:ascii="標楷體" w:eastAsia="DengXian" w:hAnsi="標楷體" w:cs="Times New Roman" w:hint="eastAsia"/>
                <w:color w:val="000000"/>
                <w:sz w:val="28"/>
                <w:szCs w:val="28"/>
                <w:lang w:eastAsia="zh-CN"/>
              </w:rPr>
              <w:t>多反思个人作为世界社会一员的角色与责任</w:t>
            </w:r>
          </w:p>
          <w:p w14:paraId="5E6FF681" w14:textId="77777777" w:rsidR="00B561E0" w:rsidRPr="00785D01" w:rsidRDefault="00B561E0" w:rsidP="003F618E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6437" w:type="dxa"/>
          </w:tcPr>
          <w:p w14:paraId="15D0BFF4" w14:textId="1A9715C1" w:rsidR="00276393" w:rsidRPr="00E27FC6" w:rsidRDefault="009914E5" w:rsidP="00E27FC6">
            <w:pPr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HK"/>
              </w:rPr>
            </w:pPr>
            <w:r w:rsidRPr="009914E5">
              <w:rPr>
                <w:rFonts w:ascii="標楷體" w:eastAsia="DengXian" w:hAnsi="標楷體" w:cs="Times New Roman" w:hint="eastAsia"/>
                <w:color w:val="000000"/>
                <w:sz w:val="28"/>
                <w:szCs w:val="28"/>
                <w:lang w:eastAsia="zh-CN"/>
              </w:rPr>
              <w:t>教师需向学生指出世界课题具备相当复杂性，国与国之间的关系错综复杂，学生不应轻率地对个别国家的国情作出批评。教师应向学生进一步指出对世界课题的关注不等同批评和指责，学生应多反思自身作为世界社会一员的角色与责任，培养宏观视野，以积极及负责任的态度去理解世界课题，培养世界公民的意识和素养。</w:t>
            </w:r>
          </w:p>
        </w:tc>
      </w:tr>
      <w:tr w:rsidR="0002241E" w:rsidRPr="005835EB" w14:paraId="68FC4E51" w14:textId="77777777" w:rsidTr="00E27FC6">
        <w:tc>
          <w:tcPr>
            <w:tcW w:w="1838" w:type="dxa"/>
          </w:tcPr>
          <w:p w14:paraId="0B6DD645" w14:textId="1A391C96" w:rsidR="005B0A51" w:rsidRDefault="009914E5" w:rsidP="00986A64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HK"/>
              </w:rPr>
            </w:pPr>
            <w:r w:rsidRPr="009914E5">
              <w:rPr>
                <w:rFonts w:ascii="標楷體" w:eastAsia="DengXian" w:hAnsi="標楷體" w:cs="Times New Roman"/>
                <w:color w:val="000000"/>
                <w:sz w:val="28"/>
                <w:szCs w:val="28"/>
                <w:lang w:eastAsia="zh-CN"/>
              </w:rPr>
              <w:t xml:space="preserve">4) </w:t>
            </w:r>
            <w:r w:rsidRPr="009914E5">
              <w:rPr>
                <w:rFonts w:ascii="標楷體" w:eastAsia="DengXian" w:hAnsi="標楷體" w:cs="Times New Roman" w:hint="eastAsia"/>
                <w:color w:val="000000"/>
                <w:sz w:val="28"/>
                <w:szCs w:val="28"/>
                <w:lang w:eastAsia="zh-CN"/>
              </w:rPr>
              <w:t>运用合适的途径表达对社会的关心</w:t>
            </w:r>
          </w:p>
        </w:tc>
        <w:tc>
          <w:tcPr>
            <w:tcW w:w="6437" w:type="dxa"/>
          </w:tcPr>
          <w:p w14:paraId="1B92C781" w14:textId="7F943962" w:rsidR="007A7889" w:rsidRPr="00E27FC6" w:rsidRDefault="009914E5" w:rsidP="00E27FC6">
            <w:pPr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HK"/>
              </w:rPr>
            </w:pPr>
            <w:r w:rsidRPr="009914E5">
              <w:rPr>
                <w:rFonts w:ascii="標楷體" w:eastAsia="DengXian" w:hAnsi="標楷體" w:cs="Times New Roman" w:hint="eastAsia"/>
                <w:color w:val="000000"/>
                <w:sz w:val="28"/>
                <w:szCs w:val="28"/>
                <w:lang w:eastAsia="zh-CN"/>
              </w:rPr>
              <w:t>教师需向学生指出香港是一个自由开放的社会，具备多元化的渠道让市民表达意见。教师须向学生进一步指出负责任的公民会以社会福祉为依归，懂得运用合适的途径表达对社会的关心</w:t>
            </w:r>
            <w:r w:rsidRPr="009914E5">
              <w:rPr>
                <w:rFonts w:ascii="標楷體" w:eastAsia="DengXian" w:hAnsi="標楷體" w:cs="Times New Roman"/>
                <w:color w:val="000000"/>
                <w:sz w:val="28"/>
                <w:szCs w:val="28"/>
                <w:lang w:eastAsia="zh-CN"/>
              </w:rPr>
              <w:t>(</w:t>
            </w:r>
            <w:r w:rsidRPr="009914E5">
              <w:rPr>
                <w:rFonts w:ascii="標楷體" w:eastAsia="DengXian" w:hAnsi="標楷體" w:cs="Times New Roman" w:hint="eastAsia"/>
                <w:color w:val="000000"/>
                <w:sz w:val="28"/>
                <w:szCs w:val="28"/>
                <w:lang w:eastAsia="zh-CN"/>
              </w:rPr>
              <w:t>例如参与义务工作服务社区</w:t>
            </w:r>
            <w:r w:rsidRPr="009914E5">
              <w:rPr>
                <w:rFonts w:ascii="標楷體" w:eastAsia="DengXian" w:hAnsi="標楷體" w:cs="Times New Roman"/>
                <w:color w:val="000000"/>
                <w:sz w:val="28"/>
                <w:szCs w:val="28"/>
                <w:lang w:eastAsia="zh-CN"/>
              </w:rPr>
              <w:t>)</w:t>
            </w:r>
            <w:r w:rsidRPr="009914E5">
              <w:rPr>
                <w:rFonts w:ascii="標楷體" w:eastAsia="DengXian" w:hAnsi="標楷體" w:cs="Times New Roman" w:hint="eastAsia"/>
                <w:color w:val="000000"/>
                <w:sz w:val="28"/>
                <w:szCs w:val="28"/>
                <w:lang w:eastAsia="zh-CN"/>
              </w:rPr>
              <w:t>。</w:t>
            </w:r>
          </w:p>
        </w:tc>
      </w:tr>
      <w:tr w:rsidR="00DF2A45" w:rsidRPr="005835EB" w14:paraId="25877DD1" w14:textId="77777777" w:rsidTr="00E27FC6">
        <w:tc>
          <w:tcPr>
            <w:tcW w:w="1838" w:type="dxa"/>
          </w:tcPr>
          <w:p w14:paraId="11F48083" w14:textId="4B751487" w:rsidR="00DF2A45" w:rsidRDefault="009914E5" w:rsidP="0003433F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HK"/>
              </w:rPr>
            </w:pPr>
            <w:r w:rsidRPr="009914E5">
              <w:rPr>
                <w:rFonts w:ascii="標楷體" w:eastAsia="DengXian" w:hAnsi="標楷體" w:cs="Times New Roman"/>
                <w:color w:val="000000"/>
                <w:sz w:val="28"/>
                <w:szCs w:val="28"/>
                <w:lang w:eastAsia="zh-CN"/>
              </w:rPr>
              <w:t xml:space="preserve">5) </w:t>
            </w:r>
            <w:r w:rsidRPr="009914E5">
              <w:rPr>
                <w:rFonts w:ascii="標楷體" w:eastAsia="DengXian" w:hAnsi="標楷體" w:cs="Times New Roman" w:hint="eastAsia"/>
                <w:color w:val="000000"/>
                <w:sz w:val="28"/>
                <w:szCs w:val="28"/>
                <w:lang w:eastAsia="zh-CN"/>
              </w:rPr>
              <w:t>选择具公信力的资讯，培养世界公民的意识和素养</w:t>
            </w:r>
          </w:p>
        </w:tc>
        <w:tc>
          <w:tcPr>
            <w:tcW w:w="6437" w:type="dxa"/>
          </w:tcPr>
          <w:p w14:paraId="5E23FC00" w14:textId="7FFA2F71" w:rsidR="00B561E0" w:rsidRPr="00E27FC6" w:rsidRDefault="009914E5" w:rsidP="00E27FC6">
            <w:pPr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CN"/>
              </w:rPr>
            </w:pPr>
            <w:r w:rsidRPr="009914E5">
              <w:rPr>
                <w:rFonts w:ascii="標楷體" w:eastAsia="DengXian" w:hAnsi="標楷體" w:cs="Times New Roman" w:hint="eastAsia"/>
                <w:color w:val="000000"/>
                <w:sz w:val="28"/>
                <w:szCs w:val="28"/>
                <w:lang w:eastAsia="zh-CN"/>
              </w:rPr>
              <w:t>教师应向学生指出随着互联网的运用愈趋普及，他们能容易地从不同网路途径（例如社交媒体）获得大量资讯。教师需提醒学生留意资讯的真确性，不应轻易地相信未经证实的网络讯息。在未能判断资讯的可信性前，切勿转发资料贴文，以免误堕法网。与此同时，教师需进一步指出学生应多参考具公信力的资讯（例如由官方机构和具公信力的组织提供的资讯和数据），以客观理性的态度理解不同国家的国情，培养世界公民的意识和素养。</w:t>
            </w:r>
          </w:p>
        </w:tc>
      </w:tr>
    </w:tbl>
    <w:p w14:paraId="3F3DD59A" w14:textId="77777777" w:rsidR="00237B74" w:rsidRDefault="00237B74" w:rsidP="00E27FC6">
      <w:pPr>
        <w:snapToGrid w:val="0"/>
        <w:rPr>
          <w:rFonts w:ascii="標楷體" w:eastAsia="標楷體" w:hAnsi="標楷體" w:cs="Times New Roman"/>
          <w:sz w:val="28"/>
          <w:szCs w:val="28"/>
          <w:lang w:eastAsia="zh-CN"/>
        </w:rPr>
      </w:pPr>
    </w:p>
    <w:p w14:paraId="723E56A0" w14:textId="18CBE44E" w:rsidR="00534D70" w:rsidRDefault="009914E5" w:rsidP="00E27FC6">
      <w:pPr>
        <w:snapToGrid w:val="0"/>
        <w:rPr>
          <w:rFonts w:ascii="標楷體" w:eastAsia="DengXian" w:hAnsi="標楷體"/>
          <w:bCs/>
          <w:sz w:val="28"/>
          <w:szCs w:val="28"/>
          <w:lang w:eastAsia="zh-CN"/>
        </w:rPr>
      </w:pPr>
      <w:r w:rsidRPr="009914E5">
        <w:rPr>
          <w:rFonts w:ascii="Times New Roman" w:eastAsia="DengXian" w:cs="Times New Roman" w:hint="eastAsia"/>
          <w:b/>
          <w:sz w:val="28"/>
          <w:szCs w:val="28"/>
          <w:lang w:eastAsia="zh-CN"/>
        </w:rPr>
        <w:t>六</w:t>
      </w:r>
      <w:r w:rsidRPr="009914E5">
        <w:rPr>
          <w:rFonts w:ascii="Times New Roman" w:eastAsia="DengXian" w:cs="Times New Roman"/>
          <w:b/>
          <w:sz w:val="28"/>
          <w:szCs w:val="28"/>
          <w:lang w:eastAsia="zh-CN"/>
        </w:rPr>
        <w:t xml:space="preserve">. </w:t>
      </w:r>
      <w:r w:rsidRPr="009914E5">
        <w:rPr>
          <w:rFonts w:ascii="標楷體" w:eastAsia="DengXian" w:hAnsi="標楷體" w:hint="eastAsia"/>
          <w:b/>
          <w:bCs/>
          <w:sz w:val="28"/>
          <w:szCs w:val="28"/>
          <w:lang w:eastAsia="zh-CN"/>
        </w:rPr>
        <w:t>巩固学习问题</w:t>
      </w:r>
      <w:r w:rsidRPr="009914E5">
        <w:rPr>
          <w:rFonts w:ascii="標楷體" w:eastAsia="DengXian" w:hAnsi="標楷體" w:hint="eastAsia"/>
          <w:bCs/>
          <w:sz w:val="28"/>
          <w:szCs w:val="28"/>
          <w:lang w:eastAsia="zh-CN"/>
        </w:rPr>
        <w:t>：（见下页）</w:t>
      </w:r>
    </w:p>
    <w:p w14:paraId="61023FC1" w14:textId="77777777" w:rsidR="00534D70" w:rsidRDefault="00534D70">
      <w:pPr>
        <w:rPr>
          <w:rFonts w:ascii="標楷體" w:eastAsia="DengXian" w:hAnsi="標楷體"/>
          <w:bCs/>
          <w:sz w:val="28"/>
          <w:szCs w:val="28"/>
          <w:lang w:eastAsia="zh-CN"/>
        </w:rPr>
      </w:pPr>
      <w:r>
        <w:rPr>
          <w:rFonts w:ascii="標楷體" w:eastAsia="DengXian" w:hAnsi="標楷體"/>
          <w:bCs/>
          <w:sz w:val="28"/>
          <w:szCs w:val="28"/>
          <w:lang w:eastAsia="zh-CN"/>
        </w:rPr>
        <w:br w:type="page"/>
      </w:r>
    </w:p>
    <w:p w14:paraId="4427756D" w14:textId="78D74C50" w:rsidR="003D4151" w:rsidRPr="00DA3885" w:rsidRDefault="009914E5" w:rsidP="00E27FC6">
      <w:pPr>
        <w:snapToGrid w:val="0"/>
        <w:spacing w:after="0" w:line="240" w:lineRule="auto"/>
        <w:jc w:val="center"/>
        <w:rPr>
          <w:rFonts w:ascii="標楷體" w:eastAsia="標楷體" w:hAnsi="標楷體"/>
          <w:b/>
          <w:sz w:val="28"/>
          <w:szCs w:val="28"/>
          <w:lang w:eastAsia="zh-HK"/>
        </w:rPr>
      </w:pPr>
      <w:r w:rsidRPr="009914E5">
        <w:rPr>
          <w:rFonts w:ascii="標楷體" w:eastAsia="DengXian" w:hAnsi="標楷體" w:hint="eastAsia"/>
          <w:b/>
          <w:sz w:val="28"/>
          <w:szCs w:val="28"/>
          <w:lang w:eastAsia="zh-CN"/>
        </w:rPr>
        <w:t>「三分钟概念」动画视像片段</w:t>
      </w:r>
      <w:r w:rsidRPr="009914E5">
        <w:rPr>
          <w:rFonts w:ascii="標楷體" w:eastAsia="DengXian" w:hAnsi="標楷體" w:hint="eastAsia"/>
          <w:b/>
          <w:bCs/>
          <w:sz w:val="28"/>
          <w:szCs w:val="28"/>
          <w:lang w:eastAsia="zh-CN"/>
        </w:rPr>
        <w:t>系列：</w:t>
      </w:r>
    </w:p>
    <w:p w14:paraId="57E87FCE" w14:textId="2D7E5E74" w:rsidR="00237B74" w:rsidRDefault="009914E5" w:rsidP="00BD734B">
      <w:pPr>
        <w:snapToGrid w:val="0"/>
        <w:spacing w:after="0" w:line="240" w:lineRule="auto"/>
        <w:jc w:val="center"/>
        <w:rPr>
          <w:rFonts w:ascii="標楷體" w:eastAsia="標楷體" w:hAnsi="標楷體"/>
          <w:b/>
          <w:sz w:val="28"/>
          <w:szCs w:val="28"/>
          <w:lang w:eastAsia="zh-HK"/>
        </w:rPr>
      </w:pPr>
      <w:r w:rsidRPr="009914E5">
        <w:rPr>
          <w:rFonts w:ascii="標楷體" w:eastAsia="DengXian" w:hAnsi="標楷體" w:hint="eastAsia"/>
          <w:b/>
          <w:sz w:val="28"/>
          <w:szCs w:val="28"/>
          <w:lang w:eastAsia="zh-CN"/>
        </w:rPr>
        <w:t>「世界公民」</w:t>
      </w:r>
    </w:p>
    <w:p w14:paraId="02A6FCCB" w14:textId="15C1C08D" w:rsidR="00BD734B" w:rsidRPr="00DA3885" w:rsidRDefault="009914E5" w:rsidP="00BD734B">
      <w:pPr>
        <w:snapToGrid w:val="0"/>
        <w:spacing w:after="0" w:line="240" w:lineRule="auto"/>
        <w:jc w:val="center"/>
        <w:rPr>
          <w:rFonts w:ascii="標楷體" w:eastAsia="標楷體" w:hAnsi="標楷體"/>
          <w:b/>
          <w:sz w:val="28"/>
          <w:szCs w:val="28"/>
          <w:lang w:eastAsia="zh-HK"/>
        </w:rPr>
      </w:pPr>
      <w:r w:rsidRPr="009914E5">
        <w:rPr>
          <w:rFonts w:ascii="標楷體" w:eastAsia="DengXian" w:hAnsi="標楷體" w:hint="eastAsia"/>
          <w:b/>
          <w:sz w:val="28"/>
          <w:szCs w:val="28"/>
          <w:lang w:eastAsia="zh-CN"/>
        </w:rPr>
        <w:t>工作纸</w:t>
      </w:r>
    </w:p>
    <w:p w14:paraId="75A48244" w14:textId="77777777" w:rsidR="00163548" w:rsidRPr="00DA3885" w:rsidRDefault="00163548" w:rsidP="00EA6FDB">
      <w:pPr>
        <w:snapToGrid w:val="0"/>
        <w:spacing w:line="240" w:lineRule="auto"/>
        <w:rPr>
          <w:rFonts w:ascii="標楷體" w:eastAsia="標楷體" w:hAnsi="標楷體" w:cs="Times New Roman"/>
          <w:b/>
          <w:sz w:val="28"/>
          <w:szCs w:val="28"/>
          <w:lang w:eastAsia="zh-HK"/>
        </w:rPr>
      </w:pPr>
    </w:p>
    <w:p w14:paraId="52D77253" w14:textId="5536682B" w:rsidR="009C6406" w:rsidRPr="00DA3885" w:rsidRDefault="009914E5" w:rsidP="00EA6FDB">
      <w:pPr>
        <w:snapToGrid w:val="0"/>
        <w:spacing w:line="240" w:lineRule="auto"/>
        <w:rPr>
          <w:rFonts w:ascii="標楷體" w:eastAsia="標楷體" w:hAnsi="標楷體" w:cs="Times New Roman"/>
          <w:b/>
          <w:sz w:val="28"/>
          <w:szCs w:val="28"/>
          <w:lang w:eastAsia="zh-HK"/>
        </w:rPr>
      </w:pPr>
      <w:r w:rsidRPr="009914E5">
        <w:rPr>
          <w:rFonts w:ascii="標楷體" w:eastAsia="DengXian" w:hAnsi="標楷體" w:cs="Times New Roman" w:hint="eastAsia"/>
          <w:b/>
          <w:sz w:val="28"/>
          <w:szCs w:val="28"/>
          <w:lang w:eastAsia="zh-CN"/>
        </w:rPr>
        <w:t xml:space="preserve">甲　</w:t>
      </w:r>
      <w:r w:rsidRPr="00DA3885">
        <w:rPr>
          <w:rFonts w:ascii="標楷體" w:eastAsia="標楷體" w:hAnsi="標楷體" w:cs="Times New Roman"/>
          <w:b/>
          <w:sz w:val="28"/>
          <w:szCs w:val="28"/>
          <w:lang w:eastAsia="zh-CN"/>
        </w:rPr>
        <w:tab/>
      </w:r>
      <w:r w:rsidRPr="009914E5">
        <w:rPr>
          <w:rFonts w:ascii="標楷體" w:eastAsia="DengXian" w:hAnsi="標楷體" w:cs="Times New Roman" w:hint="eastAsia"/>
          <w:b/>
          <w:sz w:val="28"/>
          <w:szCs w:val="28"/>
          <w:lang w:eastAsia="zh-CN"/>
        </w:rPr>
        <w:t>填充题</w:t>
      </w:r>
    </w:p>
    <w:p w14:paraId="2E49C839" w14:textId="116739EC" w:rsidR="009C6406" w:rsidRPr="00DA3885" w:rsidRDefault="009914E5" w:rsidP="00EA6FDB">
      <w:pPr>
        <w:snapToGrid w:val="0"/>
        <w:spacing w:line="240" w:lineRule="auto"/>
        <w:rPr>
          <w:rFonts w:ascii="標楷體" w:eastAsia="標楷體" w:hAnsi="標楷體" w:cs="Times New Roman"/>
          <w:b/>
          <w:sz w:val="28"/>
          <w:szCs w:val="28"/>
          <w:lang w:eastAsia="zh-HK"/>
        </w:rPr>
      </w:pPr>
      <w:r w:rsidRPr="009914E5">
        <w:rPr>
          <w:rFonts w:ascii="標楷體" w:eastAsia="DengXian" w:hAnsi="標楷體" w:cs="Times New Roman" w:hint="eastAsia"/>
          <w:b/>
          <w:sz w:val="28"/>
          <w:szCs w:val="28"/>
          <w:lang w:eastAsia="zh-CN"/>
        </w:rPr>
        <w:t>在空格填上正确的答案。</w:t>
      </w:r>
    </w:p>
    <w:p w14:paraId="5F930607" w14:textId="0BDED585" w:rsidR="009C6406" w:rsidRPr="005A65CF" w:rsidRDefault="009914E5" w:rsidP="00EA6FDB">
      <w:pPr>
        <w:snapToGrid w:val="0"/>
        <w:spacing w:line="240" w:lineRule="auto"/>
        <w:jc w:val="center"/>
        <w:rPr>
          <w:rFonts w:ascii="標楷體" w:eastAsia="標楷體" w:hAnsi="標楷體"/>
          <w:sz w:val="28"/>
          <w:szCs w:val="28"/>
        </w:rPr>
      </w:pPr>
      <w:r w:rsidRPr="009914E5">
        <w:rPr>
          <w:rFonts w:ascii="標楷體" w:eastAsia="DengXian" w:hAnsi="標楷體" w:hint="eastAsia"/>
          <w:sz w:val="28"/>
          <w:szCs w:val="28"/>
          <w:lang w:eastAsia="zh-CN"/>
        </w:rPr>
        <w:t>世界公民素养包括：</w:t>
      </w:r>
    </w:p>
    <w:p w14:paraId="265B13C9" w14:textId="77777777" w:rsidR="009C6406" w:rsidRPr="00DA3885" w:rsidRDefault="009C6406" w:rsidP="009C6406">
      <w:pPr>
        <w:snapToGrid w:val="0"/>
        <w:rPr>
          <w:rFonts w:ascii="標楷體" w:eastAsia="標楷體" w:hAnsi="標楷體" w:cs="Times New Roman"/>
          <w:sz w:val="28"/>
          <w:szCs w:val="28"/>
        </w:rPr>
      </w:pPr>
      <w:r w:rsidRPr="00DA3885">
        <w:rPr>
          <w:rFonts w:ascii="標楷體" w:eastAsia="標楷體" w:hAnsi="標楷體" w:hint="eastAsia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78C22AC6" wp14:editId="4F637976">
            <wp:simplePos x="0" y="0"/>
            <wp:positionH relativeFrom="column">
              <wp:posOffset>1107902</wp:posOffset>
            </wp:positionH>
            <wp:positionV relativeFrom="paragraph">
              <wp:posOffset>181610</wp:posOffset>
            </wp:positionV>
            <wp:extent cx="3408218" cy="1662546"/>
            <wp:effectExtent l="0" t="0" r="20955" b="13970"/>
            <wp:wrapTight wrapText="bothSides">
              <wp:wrapPolygon edited="0">
                <wp:start x="241" y="0"/>
                <wp:lineTo x="0" y="743"/>
                <wp:lineTo x="0" y="21039"/>
                <wp:lineTo x="241" y="21534"/>
                <wp:lineTo x="21491" y="21534"/>
                <wp:lineTo x="21612" y="21039"/>
                <wp:lineTo x="21612" y="743"/>
                <wp:lineTo x="21371" y="0"/>
                <wp:lineTo x="241" y="0"/>
              </wp:wrapPolygon>
            </wp:wrapTight>
            <wp:docPr id="2" name="資料庫圖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anchor>
        </w:drawing>
      </w:r>
    </w:p>
    <w:p w14:paraId="0F12C650" w14:textId="59F93DA7" w:rsidR="009C6406" w:rsidRPr="00DA3885" w:rsidRDefault="009C6406" w:rsidP="009C6406">
      <w:pPr>
        <w:snapToGrid w:val="0"/>
        <w:rPr>
          <w:rFonts w:ascii="標楷體" w:eastAsia="標楷體" w:hAnsi="標楷體" w:cs="Times New Roman"/>
          <w:sz w:val="28"/>
          <w:szCs w:val="28"/>
        </w:rPr>
      </w:pPr>
    </w:p>
    <w:p w14:paraId="5E4E98B1" w14:textId="77777777" w:rsidR="009C6406" w:rsidRPr="00DA3885" w:rsidRDefault="009C6406" w:rsidP="009C6406">
      <w:pPr>
        <w:pStyle w:val="a5"/>
        <w:snapToGrid w:val="0"/>
        <w:ind w:left="360"/>
        <w:rPr>
          <w:rFonts w:ascii="標楷體" w:eastAsia="標楷體" w:hAnsi="標楷體"/>
          <w:sz w:val="28"/>
          <w:szCs w:val="28"/>
          <w:lang w:eastAsia="zh-HK"/>
        </w:rPr>
      </w:pPr>
    </w:p>
    <w:p w14:paraId="0844AFE5" w14:textId="77777777" w:rsidR="009C6406" w:rsidRPr="00DA3885" w:rsidRDefault="009C6406" w:rsidP="009C6406">
      <w:pPr>
        <w:pStyle w:val="a5"/>
        <w:snapToGrid w:val="0"/>
        <w:ind w:left="360"/>
        <w:rPr>
          <w:rFonts w:ascii="標楷體" w:eastAsia="標楷體" w:hAnsi="標楷體"/>
          <w:sz w:val="28"/>
          <w:szCs w:val="28"/>
          <w:lang w:eastAsia="zh-HK"/>
        </w:rPr>
      </w:pPr>
    </w:p>
    <w:p w14:paraId="4E1CA5C1" w14:textId="77777777" w:rsidR="009C6406" w:rsidRPr="00DA3885" w:rsidRDefault="009C6406" w:rsidP="009C6406">
      <w:pPr>
        <w:snapToGrid w:val="0"/>
        <w:rPr>
          <w:rFonts w:ascii="標楷體" w:eastAsia="標楷體" w:hAnsi="標楷體" w:cs="Times New Roman"/>
          <w:b/>
          <w:sz w:val="28"/>
          <w:szCs w:val="28"/>
          <w:lang w:eastAsia="zh-HK"/>
        </w:rPr>
      </w:pPr>
    </w:p>
    <w:p w14:paraId="3C0FB47B" w14:textId="77777777" w:rsidR="009C6406" w:rsidRPr="00DA3885" w:rsidRDefault="009C6406" w:rsidP="009C6406">
      <w:pPr>
        <w:snapToGrid w:val="0"/>
        <w:rPr>
          <w:rFonts w:ascii="標楷體" w:eastAsia="標楷體" w:hAnsi="標楷體" w:cs="Times New Roman"/>
          <w:b/>
          <w:sz w:val="28"/>
          <w:szCs w:val="28"/>
          <w:lang w:eastAsia="zh-HK"/>
        </w:rPr>
      </w:pPr>
    </w:p>
    <w:p w14:paraId="418BA495" w14:textId="079E2973" w:rsidR="009C6406" w:rsidRPr="00DA3885" w:rsidRDefault="009914E5" w:rsidP="00EA6FDB">
      <w:pPr>
        <w:snapToGrid w:val="0"/>
        <w:spacing w:line="240" w:lineRule="auto"/>
        <w:rPr>
          <w:rFonts w:ascii="標楷體" w:eastAsia="標楷體" w:hAnsi="標楷體" w:cs="Times New Roman"/>
          <w:b/>
          <w:sz w:val="28"/>
          <w:szCs w:val="28"/>
          <w:lang w:eastAsia="zh-HK"/>
        </w:rPr>
      </w:pPr>
      <w:r w:rsidRPr="009914E5">
        <w:rPr>
          <w:rFonts w:ascii="標楷體" w:eastAsia="DengXian" w:hAnsi="標楷體" w:cs="Times New Roman" w:hint="eastAsia"/>
          <w:b/>
          <w:sz w:val="28"/>
          <w:szCs w:val="28"/>
          <w:lang w:eastAsia="zh-CN"/>
        </w:rPr>
        <w:t xml:space="preserve">乙　</w:t>
      </w:r>
      <w:r w:rsidRPr="00DA3885">
        <w:rPr>
          <w:rFonts w:ascii="標楷體" w:eastAsia="標楷體" w:hAnsi="標楷體" w:cs="Times New Roman"/>
          <w:b/>
          <w:sz w:val="28"/>
          <w:szCs w:val="28"/>
          <w:lang w:eastAsia="zh-CN"/>
        </w:rPr>
        <w:tab/>
      </w:r>
      <w:r w:rsidRPr="009914E5">
        <w:rPr>
          <w:rFonts w:ascii="標楷體" w:eastAsia="DengXian" w:hAnsi="標楷體" w:cs="Times New Roman" w:hint="eastAsia"/>
          <w:b/>
          <w:sz w:val="28"/>
          <w:szCs w:val="28"/>
          <w:lang w:eastAsia="zh-CN"/>
        </w:rPr>
        <w:t>是非题</w:t>
      </w:r>
    </w:p>
    <w:p w14:paraId="2535B010" w14:textId="037DE157" w:rsidR="009C6406" w:rsidRPr="00DA3885" w:rsidRDefault="009914E5" w:rsidP="003B3E40">
      <w:pPr>
        <w:snapToGrid w:val="0"/>
        <w:spacing w:line="240" w:lineRule="auto"/>
        <w:jc w:val="both"/>
        <w:rPr>
          <w:rFonts w:ascii="標楷體" w:eastAsia="標楷體" w:hAnsi="標楷體" w:cs="Times New Roman"/>
          <w:b/>
          <w:sz w:val="28"/>
          <w:szCs w:val="28"/>
          <w:lang w:eastAsia="zh-CN"/>
        </w:rPr>
      </w:pPr>
      <w:r w:rsidRPr="009914E5">
        <w:rPr>
          <w:rFonts w:ascii="標楷體" w:eastAsia="DengXian" w:hAnsi="標楷體" w:cs="Times New Roman" w:hint="eastAsia"/>
          <w:b/>
          <w:sz w:val="28"/>
          <w:szCs w:val="28"/>
          <w:lang w:eastAsia="zh-CN"/>
        </w:rPr>
        <w:t>判断下列有关「世界公民」的句子。正确的填上「</w:t>
      </w:r>
      <w:r w:rsidRPr="009914E5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t>T</w:t>
      </w:r>
      <w:r w:rsidRPr="009914E5">
        <w:rPr>
          <w:rFonts w:ascii="標楷體" w:eastAsia="DengXian" w:hAnsi="標楷體" w:cs="Times New Roman" w:hint="eastAsia"/>
          <w:b/>
          <w:sz w:val="28"/>
          <w:szCs w:val="28"/>
          <w:lang w:eastAsia="zh-CN"/>
        </w:rPr>
        <w:t>」，错误的填上「</w:t>
      </w:r>
      <w:r w:rsidRPr="009914E5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t>F</w:t>
      </w:r>
      <w:r w:rsidRPr="009914E5">
        <w:rPr>
          <w:rFonts w:ascii="標楷體" w:eastAsia="DengXian" w:hAnsi="標楷體" w:cs="Times New Roman" w:hint="eastAsia"/>
          <w:b/>
          <w:sz w:val="28"/>
          <w:szCs w:val="28"/>
          <w:lang w:eastAsia="zh-CN"/>
        </w:rPr>
        <w:t>」。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4"/>
        <w:gridCol w:w="7125"/>
        <w:gridCol w:w="788"/>
      </w:tblGrid>
      <w:tr w:rsidR="009C6406" w:rsidRPr="00DA3885" w14:paraId="01AA30F7" w14:textId="77777777" w:rsidTr="003D4151">
        <w:tc>
          <w:tcPr>
            <w:tcW w:w="403" w:type="dxa"/>
          </w:tcPr>
          <w:p w14:paraId="598914B9" w14:textId="77777777" w:rsidR="009C6406" w:rsidRPr="00DA3885" w:rsidRDefault="009C6406" w:rsidP="003B3E40">
            <w:pPr>
              <w:pStyle w:val="a5"/>
              <w:widowControl w:val="0"/>
              <w:numPr>
                <w:ilvl w:val="0"/>
                <w:numId w:val="5"/>
              </w:numPr>
              <w:snapToGrid w:val="0"/>
              <w:contextualSpacing w:val="0"/>
              <w:rPr>
                <w:rFonts w:ascii="標楷體" w:eastAsia="標楷體" w:hAnsi="標楷體" w:cs="Times New Roman"/>
                <w:sz w:val="28"/>
                <w:szCs w:val="28"/>
                <w:lang w:eastAsia="zh-CN"/>
              </w:rPr>
            </w:pPr>
          </w:p>
        </w:tc>
        <w:tc>
          <w:tcPr>
            <w:tcW w:w="7430" w:type="dxa"/>
          </w:tcPr>
          <w:p w14:paraId="7AECE4FB" w14:textId="22F3CA4B" w:rsidR="009C6406" w:rsidRPr="00DA3885" w:rsidRDefault="009914E5" w:rsidP="00C84AF6">
            <w:pPr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914E5">
              <w:rPr>
                <w:rFonts w:ascii="標楷體" w:eastAsia="DengXian" w:hAnsi="標楷體" w:hint="eastAsia"/>
                <w:sz w:val="28"/>
                <w:szCs w:val="28"/>
                <w:lang w:eastAsia="zh-CN"/>
              </w:rPr>
              <w:t>性别平等、全球贫富悬殊、跨国难民、保育文化遗产、气候变化、食物安全等都是</w:t>
            </w:r>
            <w:r w:rsidRPr="009914E5">
              <w:rPr>
                <w:rFonts w:ascii="標楷體" w:eastAsia="DengXian" w:hAnsi="標楷體" w:cs="Times New Roman" w:hint="eastAsia"/>
                <w:sz w:val="28"/>
                <w:szCs w:val="28"/>
                <w:lang w:eastAsia="zh-CN"/>
              </w:rPr>
              <w:t>「</w:t>
            </w:r>
            <w:r w:rsidRPr="009914E5">
              <w:rPr>
                <w:rFonts w:ascii="標楷體" w:eastAsia="DengXian" w:hAnsi="標楷體" w:hint="eastAsia"/>
                <w:sz w:val="28"/>
                <w:szCs w:val="28"/>
                <w:lang w:eastAsia="zh-CN"/>
              </w:rPr>
              <w:t>世界公民</w:t>
            </w:r>
            <w:r w:rsidRPr="009914E5">
              <w:rPr>
                <w:rFonts w:ascii="標楷體" w:eastAsia="DengXian" w:hAnsi="標楷體" w:cs="Times New Roman" w:hint="eastAsia"/>
                <w:sz w:val="28"/>
                <w:szCs w:val="28"/>
                <w:lang w:eastAsia="zh-CN"/>
              </w:rPr>
              <w:t>」关心的课题。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vAlign w:val="bottom"/>
          </w:tcPr>
          <w:p w14:paraId="6D1960F9" w14:textId="247F0F73" w:rsidR="009C6406" w:rsidRPr="0090607F" w:rsidRDefault="009914E5" w:rsidP="003B3E40">
            <w:pPr>
              <w:snapToGrid w:val="0"/>
              <w:jc w:val="center"/>
              <w:rPr>
                <w:rFonts w:ascii="Times New Roman" w:eastAsia="標楷體" w:hAnsi="Times New Roman" w:cs="Times New Roman"/>
                <w:i/>
                <w:color w:val="FF0000"/>
                <w:sz w:val="28"/>
                <w:szCs w:val="28"/>
              </w:rPr>
            </w:pPr>
            <w:r w:rsidRPr="009914E5">
              <w:rPr>
                <w:rFonts w:ascii="Times New Roman" w:eastAsia="DengXian" w:hAnsi="Times New Roman" w:cs="Times New Roman"/>
                <w:i/>
                <w:color w:val="FF0000"/>
                <w:sz w:val="28"/>
                <w:szCs w:val="28"/>
                <w:lang w:eastAsia="zh-CN"/>
              </w:rPr>
              <w:t xml:space="preserve">T </w:t>
            </w:r>
          </w:p>
        </w:tc>
      </w:tr>
      <w:tr w:rsidR="009C6406" w:rsidRPr="00DA3885" w14:paraId="5704616F" w14:textId="77777777" w:rsidTr="003D4151">
        <w:tc>
          <w:tcPr>
            <w:tcW w:w="403" w:type="dxa"/>
          </w:tcPr>
          <w:p w14:paraId="7925149F" w14:textId="77777777" w:rsidR="009C6406" w:rsidRPr="00DA3885" w:rsidRDefault="009C6406" w:rsidP="003B3E40">
            <w:pPr>
              <w:pStyle w:val="a5"/>
              <w:widowControl w:val="0"/>
              <w:numPr>
                <w:ilvl w:val="0"/>
                <w:numId w:val="5"/>
              </w:numPr>
              <w:snapToGrid w:val="0"/>
              <w:contextualSpacing w:val="0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7430" w:type="dxa"/>
          </w:tcPr>
          <w:p w14:paraId="1E950E01" w14:textId="6B25B2BF" w:rsidR="009C6406" w:rsidRPr="00DA3885" w:rsidRDefault="009914E5" w:rsidP="0090607F">
            <w:pPr>
              <w:snapToGrid w:val="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914E5">
              <w:rPr>
                <w:rFonts w:ascii="標楷體" w:eastAsia="DengXian" w:hAnsi="標楷體" w:cs="Times New Roman" w:hint="eastAsia"/>
                <w:sz w:val="28"/>
                <w:szCs w:val="28"/>
                <w:lang w:eastAsia="zh-CN"/>
              </w:rPr>
              <w:t>影片中的女孩竭力为非洲人筹款购买</w:t>
            </w:r>
            <w:r w:rsidRPr="009914E5">
              <w:rPr>
                <w:rFonts w:ascii="標楷體" w:eastAsia="DengXian" w:hAnsi="標楷體" w:hint="eastAsia"/>
                <w:sz w:val="28"/>
                <w:szCs w:val="28"/>
                <w:lang w:eastAsia="zh-CN"/>
              </w:rPr>
              <w:t>蚊帐，感动了其他人。</w:t>
            </w:r>
          </w:p>
        </w:tc>
        <w:tc>
          <w:tcPr>
            <w:tcW w:w="80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746ED24" w14:textId="68E202FB" w:rsidR="009C6406" w:rsidRPr="0090607F" w:rsidRDefault="009914E5" w:rsidP="003B3E40">
            <w:pPr>
              <w:snapToGrid w:val="0"/>
              <w:jc w:val="center"/>
              <w:rPr>
                <w:rFonts w:ascii="Times New Roman" w:eastAsia="標楷體" w:hAnsi="Times New Roman" w:cs="Times New Roman"/>
                <w:i/>
                <w:color w:val="FF0000"/>
                <w:sz w:val="28"/>
                <w:szCs w:val="28"/>
              </w:rPr>
            </w:pPr>
            <w:r w:rsidRPr="009914E5">
              <w:rPr>
                <w:rFonts w:ascii="Times New Roman" w:eastAsia="DengXian" w:hAnsi="Times New Roman" w:cs="Times New Roman"/>
                <w:i/>
                <w:color w:val="FF0000"/>
                <w:sz w:val="28"/>
                <w:szCs w:val="28"/>
                <w:lang w:eastAsia="zh-CN"/>
              </w:rPr>
              <w:t>T</w:t>
            </w:r>
          </w:p>
        </w:tc>
      </w:tr>
      <w:tr w:rsidR="009C6406" w:rsidRPr="00DA3885" w14:paraId="2EEA7A6B" w14:textId="77777777" w:rsidTr="003D4151">
        <w:tc>
          <w:tcPr>
            <w:tcW w:w="403" w:type="dxa"/>
          </w:tcPr>
          <w:p w14:paraId="5E1AB39E" w14:textId="77777777" w:rsidR="009C6406" w:rsidRPr="00DA3885" w:rsidRDefault="009C6406" w:rsidP="003B3E40">
            <w:pPr>
              <w:pStyle w:val="a5"/>
              <w:widowControl w:val="0"/>
              <w:numPr>
                <w:ilvl w:val="0"/>
                <w:numId w:val="5"/>
              </w:numPr>
              <w:snapToGrid w:val="0"/>
              <w:contextualSpacing w:val="0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7430" w:type="dxa"/>
          </w:tcPr>
          <w:p w14:paraId="41699B80" w14:textId="15FD814B" w:rsidR="009C6406" w:rsidRPr="00DA3885" w:rsidRDefault="009914E5" w:rsidP="0090607F">
            <w:pPr>
              <w:snapToGrid w:val="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914E5">
              <w:rPr>
                <w:rFonts w:ascii="標楷體" w:eastAsia="DengXian" w:hAnsi="標楷體" w:cs="Times New Roman" w:hint="eastAsia"/>
                <w:sz w:val="28"/>
                <w:szCs w:val="28"/>
                <w:lang w:eastAsia="zh-CN"/>
              </w:rPr>
              <w:t>「</w:t>
            </w:r>
            <w:r w:rsidRPr="009914E5">
              <w:rPr>
                <w:rFonts w:ascii="標楷體" w:eastAsia="DengXian" w:hAnsi="標楷體" w:hint="eastAsia"/>
                <w:sz w:val="28"/>
                <w:szCs w:val="28"/>
                <w:lang w:eastAsia="zh-CN"/>
              </w:rPr>
              <w:t>世界公民</w:t>
            </w:r>
            <w:r w:rsidRPr="009914E5">
              <w:rPr>
                <w:rFonts w:ascii="標楷體" w:eastAsia="DengXian" w:hAnsi="標楷體" w:cs="Times New Roman" w:hint="eastAsia"/>
                <w:sz w:val="28"/>
                <w:szCs w:val="28"/>
                <w:lang w:eastAsia="zh-CN"/>
              </w:rPr>
              <w:t>」</w:t>
            </w:r>
            <w:r w:rsidRPr="009914E5">
              <w:rPr>
                <w:rFonts w:ascii="標楷體" w:eastAsia="DengXian" w:hAnsi="標楷體" w:cs="Times New Roman" w:hint="eastAsia"/>
                <w:sz w:val="28"/>
                <w:szCs w:val="28"/>
                <w:lang w:val="en-HK" w:eastAsia="zh-CN"/>
              </w:rPr>
              <w:t>只关心外地课题及世界大事，不理会本地社会事务</w:t>
            </w:r>
            <w:r w:rsidRPr="009914E5">
              <w:rPr>
                <w:rFonts w:ascii="標楷體" w:eastAsia="DengXian" w:hAnsi="標楷體" w:hint="eastAsia"/>
                <w:sz w:val="28"/>
                <w:szCs w:val="28"/>
                <w:lang w:eastAsia="zh-CN"/>
              </w:rPr>
              <w:t>。</w:t>
            </w:r>
          </w:p>
        </w:tc>
        <w:tc>
          <w:tcPr>
            <w:tcW w:w="80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B7F54F2" w14:textId="2CF2B62C" w:rsidR="009C6406" w:rsidRPr="0090607F" w:rsidRDefault="009914E5" w:rsidP="003B3E40">
            <w:pPr>
              <w:snapToGrid w:val="0"/>
              <w:jc w:val="center"/>
              <w:rPr>
                <w:rFonts w:ascii="Times New Roman" w:eastAsia="標楷體" w:hAnsi="Times New Roman" w:cs="Times New Roman"/>
                <w:i/>
                <w:color w:val="FF0000"/>
                <w:sz w:val="28"/>
                <w:szCs w:val="28"/>
              </w:rPr>
            </w:pPr>
            <w:r w:rsidRPr="009914E5">
              <w:rPr>
                <w:rFonts w:ascii="Times New Roman" w:eastAsia="DengXian" w:hAnsi="Times New Roman" w:cs="Times New Roman"/>
                <w:i/>
                <w:color w:val="FF0000"/>
                <w:sz w:val="28"/>
                <w:szCs w:val="28"/>
                <w:lang w:eastAsia="zh-CN"/>
              </w:rPr>
              <w:t>F</w:t>
            </w:r>
          </w:p>
        </w:tc>
      </w:tr>
    </w:tbl>
    <w:p w14:paraId="74671EAE" w14:textId="77777777" w:rsidR="009C6406" w:rsidRPr="00DA3885" w:rsidRDefault="009C6406" w:rsidP="00EA6FDB">
      <w:pPr>
        <w:snapToGrid w:val="0"/>
        <w:spacing w:line="240" w:lineRule="auto"/>
        <w:rPr>
          <w:rFonts w:ascii="標楷體" w:eastAsia="標楷體" w:hAnsi="標楷體" w:cs="Times New Roman"/>
          <w:sz w:val="28"/>
          <w:szCs w:val="28"/>
        </w:rPr>
      </w:pPr>
    </w:p>
    <w:p w14:paraId="3310E1D0" w14:textId="210C5ED7" w:rsidR="009C6406" w:rsidRPr="00DA3885" w:rsidRDefault="009914E5" w:rsidP="00EA6FDB">
      <w:pPr>
        <w:snapToGrid w:val="0"/>
        <w:spacing w:line="240" w:lineRule="auto"/>
        <w:rPr>
          <w:rFonts w:ascii="標楷體" w:eastAsia="標楷體" w:hAnsi="標楷體" w:cs="Times New Roman"/>
          <w:b/>
          <w:sz w:val="28"/>
          <w:szCs w:val="28"/>
        </w:rPr>
      </w:pPr>
      <w:r w:rsidRPr="009914E5">
        <w:rPr>
          <w:rFonts w:ascii="標楷體" w:eastAsia="DengXian" w:hAnsi="標楷體" w:cs="Times New Roman" w:hint="eastAsia"/>
          <w:b/>
          <w:sz w:val="28"/>
          <w:szCs w:val="28"/>
          <w:lang w:eastAsia="zh-CN"/>
        </w:rPr>
        <w:t>丙</w:t>
      </w:r>
      <w:r w:rsidRPr="00DA3885">
        <w:rPr>
          <w:rFonts w:ascii="標楷體" w:eastAsia="標楷體" w:hAnsi="標楷體" w:cs="Times New Roman"/>
          <w:b/>
          <w:sz w:val="28"/>
          <w:szCs w:val="28"/>
          <w:lang w:eastAsia="zh-CN"/>
        </w:rPr>
        <w:tab/>
      </w:r>
      <w:r w:rsidRPr="009914E5">
        <w:rPr>
          <w:rFonts w:ascii="標楷體" w:eastAsia="DengXian" w:hAnsi="標楷體" w:cs="Times New Roman" w:hint="eastAsia"/>
          <w:b/>
          <w:sz w:val="28"/>
          <w:szCs w:val="28"/>
          <w:lang w:eastAsia="zh-CN"/>
        </w:rPr>
        <w:t>短答题</w:t>
      </w:r>
    </w:p>
    <w:p w14:paraId="29B3B1EB" w14:textId="4264827B" w:rsidR="009C6406" w:rsidRPr="006D7DFB" w:rsidRDefault="009914E5" w:rsidP="00EA6FDB">
      <w:pPr>
        <w:snapToGrid w:val="0"/>
        <w:spacing w:line="240" w:lineRule="auto"/>
        <w:rPr>
          <w:rFonts w:ascii="標楷體" w:eastAsia="標楷體" w:hAnsi="標楷體"/>
          <w:sz w:val="28"/>
          <w:szCs w:val="28"/>
          <w:lang w:eastAsia="zh-HK"/>
        </w:rPr>
      </w:pPr>
      <w:r w:rsidRPr="009914E5">
        <w:rPr>
          <w:rFonts w:ascii="標楷體" w:eastAsia="DengXian" w:hAnsi="標楷體" w:hint="eastAsia"/>
          <w:sz w:val="28"/>
          <w:szCs w:val="28"/>
          <w:lang w:eastAsia="zh-CN"/>
        </w:rPr>
        <w:t>面对威胁世界福祉的挑战时，世界公民可以做哪几类行动？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307"/>
      </w:tblGrid>
      <w:tr w:rsidR="009C6406" w:rsidRPr="00DA3885" w14:paraId="13D43ACD" w14:textId="77777777" w:rsidTr="0078624B">
        <w:tc>
          <w:tcPr>
            <w:tcW w:w="8640" w:type="dxa"/>
          </w:tcPr>
          <w:p w14:paraId="6DBD578A" w14:textId="36ACF8D7" w:rsidR="009C6406" w:rsidRPr="0090607F" w:rsidRDefault="009914E5" w:rsidP="0090607F">
            <w:pPr>
              <w:snapToGrid w:val="0"/>
              <w:spacing w:line="276" w:lineRule="auto"/>
              <w:rPr>
                <w:rFonts w:ascii="標楷體" w:eastAsia="標楷體" w:hAnsi="標楷體"/>
                <w:i/>
                <w:color w:val="FF0000"/>
                <w:sz w:val="28"/>
                <w:szCs w:val="28"/>
              </w:rPr>
            </w:pPr>
            <w:r w:rsidRPr="009914E5">
              <w:rPr>
                <w:rFonts w:ascii="標楷體" w:eastAsia="DengXian" w:hAnsi="標楷體" w:hint="eastAsia"/>
                <w:i/>
                <w:color w:val="FF0000"/>
                <w:sz w:val="28"/>
                <w:szCs w:val="28"/>
                <w:lang w:eastAsia="zh-CN"/>
              </w:rPr>
              <w:t>世界公民可以提供直接帮助、传递讯息、统筹协调、各司其</w:t>
            </w:r>
            <w:r w:rsidRPr="009914E5">
              <w:rPr>
                <w:rFonts w:ascii="標楷體" w:eastAsia="DengXian" w:hAnsi="標楷體"/>
                <w:i/>
                <w:color w:val="FF0000"/>
                <w:sz w:val="28"/>
                <w:szCs w:val="28"/>
                <w:lang w:eastAsia="zh-CN"/>
              </w:rPr>
              <w:t xml:space="preserve"> </w:t>
            </w:r>
          </w:p>
        </w:tc>
      </w:tr>
      <w:tr w:rsidR="009C6406" w:rsidRPr="00DA3885" w14:paraId="7577407A" w14:textId="77777777" w:rsidTr="0078624B">
        <w:tc>
          <w:tcPr>
            <w:tcW w:w="8640" w:type="dxa"/>
          </w:tcPr>
          <w:p w14:paraId="4FE09314" w14:textId="436DB57D" w:rsidR="009C6406" w:rsidRPr="0090607F" w:rsidRDefault="009914E5" w:rsidP="00D85445">
            <w:pPr>
              <w:snapToGrid w:val="0"/>
              <w:spacing w:line="276" w:lineRule="auto"/>
              <w:rPr>
                <w:rFonts w:ascii="標楷體" w:eastAsia="標楷體" w:hAnsi="標楷體"/>
                <w:i/>
                <w:color w:val="FF0000"/>
                <w:sz w:val="28"/>
                <w:szCs w:val="28"/>
              </w:rPr>
            </w:pPr>
            <w:r w:rsidRPr="009914E5">
              <w:rPr>
                <w:rFonts w:ascii="標楷體" w:eastAsia="DengXian" w:hAnsi="標楷體" w:hint="eastAsia"/>
                <w:i/>
                <w:color w:val="FF0000"/>
                <w:sz w:val="28"/>
                <w:szCs w:val="28"/>
                <w:lang w:eastAsia="zh-CN"/>
              </w:rPr>
              <w:t>职，藉以履行世界公民的使命。</w:t>
            </w:r>
          </w:p>
        </w:tc>
      </w:tr>
    </w:tbl>
    <w:p w14:paraId="7AF17CD5" w14:textId="77777777" w:rsidR="0078624B" w:rsidRPr="00DA3885" w:rsidRDefault="0078624B" w:rsidP="0078624B">
      <w:pPr>
        <w:pStyle w:val="a5"/>
        <w:snapToGrid w:val="0"/>
        <w:ind w:left="0"/>
        <w:jc w:val="center"/>
        <w:rPr>
          <w:rFonts w:ascii="標楷體" w:eastAsia="標楷體" w:hAnsi="標楷體" w:cs="Times New Roman"/>
          <w:sz w:val="28"/>
          <w:szCs w:val="28"/>
        </w:rPr>
      </w:pPr>
    </w:p>
    <w:p w14:paraId="1D4EE29B" w14:textId="07BE3A34" w:rsidR="009C6406" w:rsidRPr="00DA3885" w:rsidRDefault="0078624B" w:rsidP="0078624B">
      <w:pPr>
        <w:pStyle w:val="a5"/>
        <w:snapToGrid w:val="0"/>
        <w:ind w:left="0"/>
        <w:jc w:val="center"/>
        <w:rPr>
          <w:rFonts w:ascii="標楷體" w:eastAsia="標楷體" w:hAnsi="標楷體" w:cs="Times New Roman"/>
          <w:sz w:val="28"/>
          <w:szCs w:val="28"/>
        </w:rPr>
      </w:pPr>
      <w:r w:rsidRPr="00DA3885">
        <w:rPr>
          <w:rFonts w:ascii="標楷體" w:eastAsia="標楷體" w:hAnsi="標楷體" w:cs="Times New Roman" w:hint="eastAsia"/>
          <w:sz w:val="28"/>
          <w:szCs w:val="28"/>
        </w:rPr>
        <w:sym w:font="Wingdings 2" w:char="F068"/>
      </w:r>
      <w:r w:rsidRPr="00DA3885">
        <w:rPr>
          <w:rFonts w:ascii="標楷體" w:eastAsia="標楷體" w:hAnsi="標楷體" w:cs="Times New Roman" w:hint="eastAsia"/>
          <w:sz w:val="28"/>
          <w:szCs w:val="28"/>
        </w:rPr>
        <w:sym w:font="Wingdings 2" w:char="F068"/>
      </w:r>
      <w:r w:rsidR="009914E5" w:rsidRPr="009914E5">
        <w:rPr>
          <w:rFonts w:ascii="標楷體" w:eastAsia="DengXian" w:hAnsi="標楷體" w:cs="Times New Roman"/>
          <w:sz w:val="28"/>
          <w:szCs w:val="28"/>
          <w:lang w:eastAsia="zh-CN"/>
        </w:rPr>
        <w:t xml:space="preserve"> </w:t>
      </w:r>
      <w:r w:rsidR="009914E5" w:rsidRPr="009914E5">
        <w:rPr>
          <w:rFonts w:ascii="標楷體" w:eastAsia="DengXian" w:hAnsi="標楷體" w:cs="Times New Roman" w:hint="eastAsia"/>
          <w:sz w:val="28"/>
          <w:szCs w:val="28"/>
          <w:lang w:eastAsia="zh-CN"/>
        </w:rPr>
        <w:t>完</w:t>
      </w:r>
      <w:r w:rsidR="009914E5" w:rsidRPr="009914E5">
        <w:rPr>
          <w:rFonts w:ascii="標楷體" w:eastAsia="DengXian" w:hAnsi="標楷體" w:cs="Times New Roman"/>
          <w:sz w:val="28"/>
          <w:szCs w:val="28"/>
          <w:lang w:eastAsia="zh-CN"/>
        </w:rPr>
        <w:t xml:space="preserve"> </w:t>
      </w:r>
      <w:r w:rsidRPr="00DA3885">
        <w:rPr>
          <w:rFonts w:ascii="標楷體" w:eastAsia="標楷體" w:hAnsi="標楷體" w:cs="Times New Roman" w:hint="eastAsia"/>
          <w:sz w:val="28"/>
          <w:szCs w:val="28"/>
        </w:rPr>
        <w:sym w:font="Wingdings 2" w:char="F068"/>
      </w:r>
      <w:r w:rsidRPr="00DA3885">
        <w:rPr>
          <w:rFonts w:ascii="標楷體" w:eastAsia="標楷體" w:hAnsi="標楷體" w:cs="Times New Roman" w:hint="eastAsia"/>
          <w:sz w:val="28"/>
          <w:szCs w:val="28"/>
        </w:rPr>
        <w:sym w:font="Wingdings 2" w:char="F068"/>
      </w:r>
    </w:p>
    <w:sectPr w:rsidR="009C6406" w:rsidRPr="00DA3885" w:rsidSect="00285C21">
      <w:footerReference w:type="default" r:id="rId15"/>
      <w:pgSz w:w="11907" w:h="16840" w:code="9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90A1CC" w14:textId="77777777" w:rsidR="001E29C3" w:rsidRDefault="001E29C3" w:rsidP="00EC5375">
      <w:pPr>
        <w:spacing w:after="0" w:line="240" w:lineRule="auto"/>
      </w:pPr>
      <w:r>
        <w:separator/>
      </w:r>
    </w:p>
  </w:endnote>
  <w:endnote w:type="continuationSeparator" w:id="0">
    <w:p w14:paraId="4C4CA108" w14:textId="77777777" w:rsidR="001E29C3" w:rsidRDefault="001E29C3" w:rsidP="00EC53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285366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BB31319" w14:textId="3A8A4B24" w:rsidR="003F1E7F" w:rsidRDefault="003F1E7F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914E5" w:rsidRPr="009914E5">
          <w:rPr>
            <w:rFonts w:eastAsia="DengXian"/>
            <w:noProof/>
            <w:lang w:eastAsia="zh-CN"/>
          </w:rPr>
          <w:t>2</w:t>
        </w:r>
        <w:r>
          <w:rPr>
            <w:noProof/>
          </w:rPr>
          <w:fldChar w:fldCharType="end"/>
        </w:r>
      </w:p>
    </w:sdtContent>
  </w:sdt>
  <w:p w14:paraId="46E28675" w14:textId="77777777" w:rsidR="00EC5375" w:rsidRDefault="00EC5375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C9999" w14:textId="77777777" w:rsidR="001E29C3" w:rsidRDefault="001E29C3" w:rsidP="00EC5375">
      <w:pPr>
        <w:spacing w:after="0" w:line="240" w:lineRule="auto"/>
      </w:pPr>
      <w:r>
        <w:separator/>
      </w:r>
    </w:p>
  </w:footnote>
  <w:footnote w:type="continuationSeparator" w:id="0">
    <w:p w14:paraId="0014BAAD" w14:textId="77777777" w:rsidR="001E29C3" w:rsidRDefault="001E29C3" w:rsidP="00EC53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A15D56"/>
    <w:multiLevelType w:val="hybridMultilevel"/>
    <w:tmpl w:val="EB722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ED0050"/>
    <w:multiLevelType w:val="hybridMultilevel"/>
    <w:tmpl w:val="DC2C417C"/>
    <w:lvl w:ilvl="0" w:tplc="C0A056B4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4DB72A86"/>
    <w:multiLevelType w:val="hybridMultilevel"/>
    <w:tmpl w:val="22EAE164"/>
    <w:lvl w:ilvl="0" w:tplc="A5AEB506">
      <w:numFmt w:val="bullet"/>
      <w:lvlText w:val=""/>
      <w:lvlJc w:val="left"/>
      <w:pPr>
        <w:ind w:left="720" w:hanging="360"/>
      </w:pPr>
      <w:rPr>
        <w:rFonts w:ascii="Symbol" w:eastAsia="標楷體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462D7F"/>
    <w:multiLevelType w:val="hybridMultilevel"/>
    <w:tmpl w:val="31D891A8"/>
    <w:lvl w:ilvl="0" w:tplc="487C20B8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84727A16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A6CFD38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17A935A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7460098E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F86ABC76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A7A4D692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25126A66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0AEBD02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4" w15:restartNumberingAfterBreak="0">
    <w:nsid w:val="67CC4F4F"/>
    <w:multiLevelType w:val="hybridMultilevel"/>
    <w:tmpl w:val="CF628E94"/>
    <w:lvl w:ilvl="0" w:tplc="CF3CE05E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69732C2F"/>
    <w:multiLevelType w:val="hybridMultilevel"/>
    <w:tmpl w:val="63F4F1C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czMzA2NzY1NzExNzVR0lEKTi0uzszPAykwMawFANLjWZgtAAAA"/>
  </w:docVars>
  <w:rsids>
    <w:rsidRoot w:val="00094627"/>
    <w:rsid w:val="00000F91"/>
    <w:rsid w:val="00015207"/>
    <w:rsid w:val="0002241E"/>
    <w:rsid w:val="000264C7"/>
    <w:rsid w:val="00030AA5"/>
    <w:rsid w:val="000334D2"/>
    <w:rsid w:val="0003433F"/>
    <w:rsid w:val="000375C2"/>
    <w:rsid w:val="00042B74"/>
    <w:rsid w:val="00046784"/>
    <w:rsid w:val="00046E77"/>
    <w:rsid w:val="00050857"/>
    <w:rsid w:val="0006265A"/>
    <w:rsid w:val="0007189A"/>
    <w:rsid w:val="00081FAB"/>
    <w:rsid w:val="00083D05"/>
    <w:rsid w:val="000876CF"/>
    <w:rsid w:val="00094627"/>
    <w:rsid w:val="000B04B2"/>
    <w:rsid w:val="000B5385"/>
    <w:rsid w:val="000B71BD"/>
    <w:rsid w:val="000C5D85"/>
    <w:rsid w:val="000C6C84"/>
    <w:rsid w:val="000D40E8"/>
    <w:rsid w:val="000D57A6"/>
    <w:rsid w:val="000D7013"/>
    <w:rsid w:val="000D7A09"/>
    <w:rsid w:val="000E2C46"/>
    <w:rsid w:val="000E3E29"/>
    <w:rsid w:val="000E74D0"/>
    <w:rsid w:val="000F09F8"/>
    <w:rsid w:val="000F654D"/>
    <w:rsid w:val="00101945"/>
    <w:rsid w:val="0012394A"/>
    <w:rsid w:val="001339AA"/>
    <w:rsid w:val="0014064F"/>
    <w:rsid w:val="0014623E"/>
    <w:rsid w:val="00146D04"/>
    <w:rsid w:val="00157665"/>
    <w:rsid w:val="00163548"/>
    <w:rsid w:val="00173F87"/>
    <w:rsid w:val="0018086A"/>
    <w:rsid w:val="00182449"/>
    <w:rsid w:val="00193AAE"/>
    <w:rsid w:val="001A10A6"/>
    <w:rsid w:val="001A10D4"/>
    <w:rsid w:val="001A3547"/>
    <w:rsid w:val="001C20FD"/>
    <w:rsid w:val="001E29C3"/>
    <w:rsid w:val="001E4E7A"/>
    <w:rsid w:val="001E6CA5"/>
    <w:rsid w:val="001F0CA7"/>
    <w:rsid w:val="001F6B6B"/>
    <w:rsid w:val="00204261"/>
    <w:rsid w:val="0020483C"/>
    <w:rsid w:val="00206EC9"/>
    <w:rsid w:val="002301DE"/>
    <w:rsid w:val="00230F79"/>
    <w:rsid w:val="00234061"/>
    <w:rsid w:val="00237B74"/>
    <w:rsid w:val="00237D81"/>
    <w:rsid w:val="002439F8"/>
    <w:rsid w:val="00244F75"/>
    <w:rsid w:val="00247014"/>
    <w:rsid w:val="00250EDC"/>
    <w:rsid w:val="00253303"/>
    <w:rsid w:val="00261702"/>
    <w:rsid w:val="00267B31"/>
    <w:rsid w:val="0027207F"/>
    <w:rsid w:val="00276393"/>
    <w:rsid w:val="00277B06"/>
    <w:rsid w:val="00285C21"/>
    <w:rsid w:val="0029193A"/>
    <w:rsid w:val="00294488"/>
    <w:rsid w:val="002A3544"/>
    <w:rsid w:val="002A39DE"/>
    <w:rsid w:val="002C14BD"/>
    <w:rsid w:val="002C1B7B"/>
    <w:rsid w:val="002C7996"/>
    <w:rsid w:val="002D2041"/>
    <w:rsid w:val="002E19DE"/>
    <w:rsid w:val="002F32F6"/>
    <w:rsid w:val="003045DA"/>
    <w:rsid w:val="00310692"/>
    <w:rsid w:val="00314393"/>
    <w:rsid w:val="00315671"/>
    <w:rsid w:val="00320AD0"/>
    <w:rsid w:val="003220EC"/>
    <w:rsid w:val="003416F7"/>
    <w:rsid w:val="0034351B"/>
    <w:rsid w:val="00343DB2"/>
    <w:rsid w:val="0036166B"/>
    <w:rsid w:val="00380415"/>
    <w:rsid w:val="00393424"/>
    <w:rsid w:val="003B3E40"/>
    <w:rsid w:val="003B4468"/>
    <w:rsid w:val="003B758C"/>
    <w:rsid w:val="003C0BA9"/>
    <w:rsid w:val="003D4151"/>
    <w:rsid w:val="003D73A3"/>
    <w:rsid w:val="003D795D"/>
    <w:rsid w:val="003E04FB"/>
    <w:rsid w:val="003E2C48"/>
    <w:rsid w:val="003E5A08"/>
    <w:rsid w:val="003E747B"/>
    <w:rsid w:val="003F1E7F"/>
    <w:rsid w:val="003F2435"/>
    <w:rsid w:val="003F3327"/>
    <w:rsid w:val="003F618E"/>
    <w:rsid w:val="0041350F"/>
    <w:rsid w:val="00414366"/>
    <w:rsid w:val="00414A84"/>
    <w:rsid w:val="00416F2C"/>
    <w:rsid w:val="00426D1A"/>
    <w:rsid w:val="00430637"/>
    <w:rsid w:val="00443F96"/>
    <w:rsid w:val="00446823"/>
    <w:rsid w:val="00446F1E"/>
    <w:rsid w:val="004522F3"/>
    <w:rsid w:val="004578E2"/>
    <w:rsid w:val="00465341"/>
    <w:rsid w:val="0046621F"/>
    <w:rsid w:val="0047365A"/>
    <w:rsid w:val="00494AEA"/>
    <w:rsid w:val="004A62CC"/>
    <w:rsid w:val="004B22B2"/>
    <w:rsid w:val="004B380C"/>
    <w:rsid w:val="004B7EBB"/>
    <w:rsid w:val="004C5069"/>
    <w:rsid w:val="004E23D1"/>
    <w:rsid w:val="004E327C"/>
    <w:rsid w:val="004E796D"/>
    <w:rsid w:val="004F4CB4"/>
    <w:rsid w:val="00500812"/>
    <w:rsid w:val="00506FAA"/>
    <w:rsid w:val="005123FC"/>
    <w:rsid w:val="00514A6B"/>
    <w:rsid w:val="005202D4"/>
    <w:rsid w:val="00523B36"/>
    <w:rsid w:val="00534D70"/>
    <w:rsid w:val="005401DB"/>
    <w:rsid w:val="00570209"/>
    <w:rsid w:val="00572A5C"/>
    <w:rsid w:val="00572D90"/>
    <w:rsid w:val="005835EB"/>
    <w:rsid w:val="00591C50"/>
    <w:rsid w:val="005950CC"/>
    <w:rsid w:val="005A65CF"/>
    <w:rsid w:val="005B0A51"/>
    <w:rsid w:val="005B6EEF"/>
    <w:rsid w:val="005D4646"/>
    <w:rsid w:val="005E4B18"/>
    <w:rsid w:val="00603E80"/>
    <w:rsid w:val="00604D12"/>
    <w:rsid w:val="0060722C"/>
    <w:rsid w:val="0061469D"/>
    <w:rsid w:val="00617BBC"/>
    <w:rsid w:val="00636C4E"/>
    <w:rsid w:val="0063770E"/>
    <w:rsid w:val="00650321"/>
    <w:rsid w:val="0065046D"/>
    <w:rsid w:val="006562C9"/>
    <w:rsid w:val="00660940"/>
    <w:rsid w:val="00675EC0"/>
    <w:rsid w:val="00680D8C"/>
    <w:rsid w:val="00681705"/>
    <w:rsid w:val="00684122"/>
    <w:rsid w:val="006930C8"/>
    <w:rsid w:val="00694C24"/>
    <w:rsid w:val="006A2884"/>
    <w:rsid w:val="006C1F9E"/>
    <w:rsid w:val="006C3C88"/>
    <w:rsid w:val="006D2DDA"/>
    <w:rsid w:val="006D5AA8"/>
    <w:rsid w:val="006D7DFB"/>
    <w:rsid w:val="006E04A6"/>
    <w:rsid w:val="006E14BB"/>
    <w:rsid w:val="006E6873"/>
    <w:rsid w:val="006F15AD"/>
    <w:rsid w:val="006F3770"/>
    <w:rsid w:val="006F78F9"/>
    <w:rsid w:val="007023F0"/>
    <w:rsid w:val="00702C3E"/>
    <w:rsid w:val="007105EF"/>
    <w:rsid w:val="00713FF5"/>
    <w:rsid w:val="007145D6"/>
    <w:rsid w:val="00726942"/>
    <w:rsid w:val="0073074E"/>
    <w:rsid w:val="007358FA"/>
    <w:rsid w:val="007515B6"/>
    <w:rsid w:val="00754B88"/>
    <w:rsid w:val="00755418"/>
    <w:rsid w:val="00760CB4"/>
    <w:rsid w:val="00773D44"/>
    <w:rsid w:val="0077452E"/>
    <w:rsid w:val="00784D44"/>
    <w:rsid w:val="00785AA3"/>
    <w:rsid w:val="00785D01"/>
    <w:rsid w:val="0078624B"/>
    <w:rsid w:val="007868F8"/>
    <w:rsid w:val="00794DB9"/>
    <w:rsid w:val="00796A47"/>
    <w:rsid w:val="007A0FDA"/>
    <w:rsid w:val="007A6FB1"/>
    <w:rsid w:val="007A7889"/>
    <w:rsid w:val="007B4270"/>
    <w:rsid w:val="007C18C9"/>
    <w:rsid w:val="007C59C7"/>
    <w:rsid w:val="007D061B"/>
    <w:rsid w:val="007D3902"/>
    <w:rsid w:val="007D5321"/>
    <w:rsid w:val="007D5ED9"/>
    <w:rsid w:val="007E5455"/>
    <w:rsid w:val="007F6369"/>
    <w:rsid w:val="007F7968"/>
    <w:rsid w:val="007F7CDF"/>
    <w:rsid w:val="008059E8"/>
    <w:rsid w:val="0084027A"/>
    <w:rsid w:val="00841CBE"/>
    <w:rsid w:val="00853889"/>
    <w:rsid w:val="00862440"/>
    <w:rsid w:val="00866E24"/>
    <w:rsid w:val="0087691E"/>
    <w:rsid w:val="008B4D5C"/>
    <w:rsid w:val="008C1828"/>
    <w:rsid w:val="008C6C3E"/>
    <w:rsid w:val="008D1E97"/>
    <w:rsid w:val="008E5015"/>
    <w:rsid w:val="008F1BA1"/>
    <w:rsid w:val="008F4446"/>
    <w:rsid w:val="00903F67"/>
    <w:rsid w:val="0090607F"/>
    <w:rsid w:val="00907CCE"/>
    <w:rsid w:val="009219D1"/>
    <w:rsid w:val="0092514B"/>
    <w:rsid w:val="009310C6"/>
    <w:rsid w:val="0093567C"/>
    <w:rsid w:val="00942125"/>
    <w:rsid w:val="00945487"/>
    <w:rsid w:val="00963EF9"/>
    <w:rsid w:val="00984C7E"/>
    <w:rsid w:val="00986A64"/>
    <w:rsid w:val="009914E5"/>
    <w:rsid w:val="009A03BB"/>
    <w:rsid w:val="009B789A"/>
    <w:rsid w:val="009C6406"/>
    <w:rsid w:val="009E23D7"/>
    <w:rsid w:val="009F5F93"/>
    <w:rsid w:val="00A15F27"/>
    <w:rsid w:val="00A216B8"/>
    <w:rsid w:val="00A27177"/>
    <w:rsid w:val="00A346E6"/>
    <w:rsid w:val="00A37C92"/>
    <w:rsid w:val="00A42FDB"/>
    <w:rsid w:val="00A47923"/>
    <w:rsid w:val="00A51E79"/>
    <w:rsid w:val="00A52840"/>
    <w:rsid w:val="00AA3802"/>
    <w:rsid w:val="00AA38BA"/>
    <w:rsid w:val="00AB6A2D"/>
    <w:rsid w:val="00AB6B87"/>
    <w:rsid w:val="00AC01E4"/>
    <w:rsid w:val="00AC10F6"/>
    <w:rsid w:val="00AC5AAD"/>
    <w:rsid w:val="00AD5917"/>
    <w:rsid w:val="00AE03C6"/>
    <w:rsid w:val="00AE47E7"/>
    <w:rsid w:val="00AE657F"/>
    <w:rsid w:val="00AF2CB7"/>
    <w:rsid w:val="00B02800"/>
    <w:rsid w:val="00B02A51"/>
    <w:rsid w:val="00B06882"/>
    <w:rsid w:val="00B102F0"/>
    <w:rsid w:val="00B1035F"/>
    <w:rsid w:val="00B13922"/>
    <w:rsid w:val="00B14D2D"/>
    <w:rsid w:val="00B25031"/>
    <w:rsid w:val="00B30453"/>
    <w:rsid w:val="00B33E45"/>
    <w:rsid w:val="00B47174"/>
    <w:rsid w:val="00B561E0"/>
    <w:rsid w:val="00B645E6"/>
    <w:rsid w:val="00B64E5E"/>
    <w:rsid w:val="00B847C1"/>
    <w:rsid w:val="00B869FE"/>
    <w:rsid w:val="00B8736F"/>
    <w:rsid w:val="00BA420E"/>
    <w:rsid w:val="00BA79D7"/>
    <w:rsid w:val="00BD1A4F"/>
    <w:rsid w:val="00BD5923"/>
    <w:rsid w:val="00BD734B"/>
    <w:rsid w:val="00BE7D33"/>
    <w:rsid w:val="00C06CCC"/>
    <w:rsid w:val="00C20525"/>
    <w:rsid w:val="00C4021C"/>
    <w:rsid w:val="00C40748"/>
    <w:rsid w:val="00C45E56"/>
    <w:rsid w:val="00C540FB"/>
    <w:rsid w:val="00C73C0E"/>
    <w:rsid w:val="00C84AF6"/>
    <w:rsid w:val="00C8707C"/>
    <w:rsid w:val="00CB403D"/>
    <w:rsid w:val="00CB5529"/>
    <w:rsid w:val="00CB6F57"/>
    <w:rsid w:val="00CC6820"/>
    <w:rsid w:val="00CD074D"/>
    <w:rsid w:val="00CD5A37"/>
    <w:rsid w:val="00CF4B8E"/>
    <w:rsid w:val="00D0030B"/>
    <w:rsid w:val="00D07F7A"/>
    <w:rsid w:val="00D107CE"/>
    <w:rsid w:val="00D279FF"/>
    <w:rsid w:val="00D31B34"/>
    <w:rsid w:val="00D35F22"/>
    <w:rsid w:val="00D42F71"/>
    <w:rsid w:val="00D44967"/>
    <w:rsid w:val="00D61727"/>
    <w:rsid w:val="00D63148"/>
    <w:rsid w:val="00D8239A"/>
    <w:rsid w:val="00D85445"/>
    <w:rsid w:val="00D963E0"/>
    <w:rsid w:val="00DA1569"/>
    <w:rsid w:val="00DA3885"/>
    <w:rsid w:val="00DA5D6B"/>
    <w:rsid w:val="00DA635D"/>
    <w:rsid w:val="00DB3477"/>
    <w:rsid w:val="00DB7021"/>
    <w:rsid w:val="00DB74D3"/>
    <w:rsid w:val="00DB79CC"/>
    <w:rsid w:val="00DC0F09"/>
    <w:rsid w:val="00DC39DC"/>
    <w:rsid w:val="00DC3D0F"/>
    <w:rsid w:val="00DD1BDB"/>
    <w:rsid w:val="00DD4F29"/>
    <w:rsid w:val="00DE01D1"/>
    <w:rsid w:val="00DE56F8"/>
    <w:rsid w:val="00DF2A45"/>
    <w:rsid w:val="00DF4A78"/>
    <w:rsid w:val="00DF5191"/>
    <w:rsid w:val="00E20FCE"/>
    <w:rsid w:val="00E2612B"/>
    <w:rsid w:val="00E2690C"/>
    <w:rsid w:val="00E27FC6"/>
    <w:rsid w:val="00E30B38"/>
    <w:rsid w:val="00E30F2F"/>
    <w:rsid w:val="00E44CCD"/>
    <w:rsid w:val="00E904EC"/>
    <w:rsid w:val="00E97A8E"/>
    <w:rsid w:val="00EA6FDB"/>
    <w:rsid w:val="00EA75BE"/>
    <w:rsid w:val="00EB0E23"/>
    <w:rsid w:val="00EB3702"/>
    <w:rsid w:val="00EB4F03"/>
    <w:rsid w:val="00EC2973"/>
    <w:rsid w:val="00EC5375"/>
    <w:rsid w:val="00ED0C5A"/>
    <w:rsid w:val="00EE0872"/>
    <w:rsid w:val="00F0342E"/>
    <w:rsid w:val="00F07839"/>
    <w:rsid w:val="00F17A54"/>
    <w:rsid w:val="00F26916"/>
    <w:rsid w:val="00F31D7F"/>
    <w:rsid w:val="00F33DC0"/>
    <w:rsid w:val="00F408F9"/>
    <w:rsid w:val="00F44109"/>
    <w:rsid w:val="00F559EF"/>
    <w:rsid w:val="00F61320"/>
    <w:rsid w:val="00F61C2D"/>
    <w:rsid w:val="00F72BD7"/>
    <w:rsid w:val="00F762DD"/>
    <w:rsid w:val="00F8234D"/>
    <w:rsid w:val="00F836F8"/>
    <w:rsid w:val="00F90A3B"/>
    <w:rsid w:val="00F91B70"/>
    <w:rsid w:val="00F97AB4"/>
    <w:rsid w:val="00FB486F"/>
    <w:rsid w:val="00FB5CAC"/>
    <w:rsid w:val="00FB6279"/>
    <w:rsid w:val="00FB671D"/>
    <w:rsid w:val="00FC1CA4"/>
    <w:rsid w:val="00FC71B1"/>
    <w:rsid w:val="00FE09DE"/>
    <w:rsid w:val="00FE2DF2"/>
    <w:rsid w:val="00FE4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79FBAF"/>
  <w15:chartTrackingRefBased/>
  <w15:docId w15:val="{CCDD48C9-F711-4F2E-B3DF-7908C6E08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08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F3327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65046D"/>
    <w:rPr>
      <w:color w:val="0563C1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3045DA"/>
    <w:rPr>
      <w:rFonts w:ascii="Times New Roman" w:hAnsi="Times New Roman" w:cs="Times New Roman"/>
      <w:sz w:val="24"/>
      <w:szCs w:val="24"/>
    </w:rPr>
  </w:style>
  <w:style w:type="paragraph" w:styleId="a5">
    <w:name w:val="List Paragraph"/>
    <w:basedOn w:val="a"/>
    <w:link w:val="a6"/>
    <w:uiPriority w:val="34"/>
    <w:qFormat/>
    <w:rsid w:val="00680D8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9219D1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9219D1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EC53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EC5375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EC53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EC5375"/>
    <w:rPr>
      <w:sz w:val="20"/>
      <w:szCs w:val="20"/>
    </w:rPr>
  </w:style>
  <w:style w:type="paragraph" w:customStyle="1" w:styleId="Default">
    <w:name w:val="Default"/>
    <w:rsid w:val="00B102F0"/>
    <w:pPr>
      <w:widowControl w:val="0"/>
      <w:autoSpaceDE w:val="0"/>
      <w:autoSpaceDN w:val="0"/>
      <w:adjustRightInd w:val="0"/>
      <w:spacing w:after="0" w:line="240" w:lineRule="auto"/>
    </w:pPr>
    <w:rPr>
      <w:rFonts w:ascii="新細明體" w:eastAsia="新細明體" w:hAnsi="Times New Roman" w:cs="新細明體"/>
      <w:color w:val="000000"/>
      <w:sz w:val="24"/>
      <w:szCs w:val="24"/>
    </w:rPr>
  </w:style>
  <w:style w:type="table" w:styleId="ad">
    <w:name w:val="Table Grid"/>
    <w:basedOn w:val="a1"/>
    <w:uiPriority w:val="39"/>
    <w:rsid w:val="00A51E79"/>
    <w:pPr>
      <w:spacing w:after="0" w:line="240" w:lineRule="auto"/>
    </w:pPr>
    <w:rPr>
      <w:kern w:val="2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清單段落 字元"/>
    <w:link w:val="a5"/>
    <w:uiPriority w:val="34"/>
    <w:rsid w:val="00796A47"/>
  </w:style>
  <w:style w:type="character" w:styleId="ae">
    <w:name w:val="annotation reference"/>
    <w:basedOn w:val="a0"/>
    <w:uiPriority w:val="99"/>
    <w:semiHidden/>
    <w:unhideWhenUsed/>
    <w:rsid w:val="00173F87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173F87"/>
    <w:pPr>
      <w:spacing w:line="240" w:lineRule="auto"/>
    </w:pPr>
    <w:rPr>
      <w:sz w:val="20"/>
      <w:szCs w:val="20"/>
    </w:rPr>
  </w:style>
  <w:style w:type="character" w:customStyle="1" w:styleId="af0">
    <w:name w:val="註解文字 字元"/>
    <w:basedOn w:val="a0"/>
    <w:link w:val="af"/>
    <w:uiPriority w:val="99"/>
    <w:semiHidden/>
    <w:rsid w:val="00173F87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173F87"/>
    <w:rPr>
      <w:b/>
      <w:bCs/>
    </w:rPr>
  </w:style>
  <w:style w:type="character" w:customStyle="1" w:styleId="af2">
    <w:name w:val="註解主旨 字元"/>
    <w:basedOn w:val="af0"/>
    <w:link w:val="af1"/>
    <w:uiPriority w:val="99"/>
    <w:semiHidden/>
    <w:rsid w:val="00173F8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15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1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92477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2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diagramColors" Target="diagrams/colors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diagramQuickStyle" Target="diagrams/quickStyle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Layout" Target="diagrams/layout1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diagramData" Target="diagrams/data1.xml"/><Relationship Id="rId4" Type="http://schemas.openxmlformats.org/officeDocument/2006/relationships/settings" Target="settings.xml"/><Relationship Id="rId9" Type="http://schemas.openxmlformats.org/officeDocument/2006/relationships/hyperlink" Target="https://emm.edcity.hk/media/%E7%94%9F%E6%B4%BB%E8%88%87%E7%A4%BE%E6%9C%83%E3%80%8C%E4%B8%89%E5%88%86%E9%90%98%E6%A6%82%E5%BF%B5%E3%80%8D%E5%8B%95%E7%95%AB%E8%A6%96%E5%83%8F%E7%89%87%E6%AE%B5%E7%B3%BB%E5%88%97%EF%BC%9A%EF%BC%885%EF%BC%89%E4%B8%96%E7%95%8C%E5%85%AC%E6%B0%91+%28%E9%85%8D%E4%BB%A5%E4%B8%AD%E6%96%87%E5%AD%97%E5%B9%95%29/1_xjypjmeg" TargetMode="External"/><Relationship Id="rId14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47605FC-F579-4EC5-8A35-F58D596FEC50}" type="doc">
      <dgm:prSet loTypeId="urn:microsoft.com/office/officeart/2005/8/layout/matrix1" loCatId="matrix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zh-TW" altLang="en-US"/>
        </a:p>
      </dgm:t>
    </dgm:pt>
    <dgm:pt modelId="{FA90BF55-C3FD-4F59-90FB-B81EC87C23CB}">
      <dgm:prSet phldrT="[文字]" custT="1"/>
      <dgm:spPr/>
      <dgm:t>
        <a:bodyPr/>
        <a:lstStyle/>
        <a:p>
          <a:pPr algn="ctr"/>
          <a:r>
            <a:rPr lang="zh-HK" altLang="en-US" sz="1400" b="0">
              <a:latin typeface="標楷體" panose="03000509000000000000" pitchFamily="65" charset="-120"/>
              <a:ea typeface="標楷體" panose="03000509000000000000" pitchFamily="65" charset="-120"/>
            </a:rPr>
            <a:t>世界公民素</a:t>
          </a:r>
          <a:r>
            <a:rPr lang="zh-TW" altLang="en-US" sz="1400" b="0">
              <a:latin typeface="標楷體" panose="03000509000000000000" pitchFamily="65" charset="-120"/>
              <a:ea typeface="標楷體" panose="03000509000000000000" pitchFamily="65" charset="-120"/>
            </a:rPr>
            <a:t>养</a:t>
          </a:r>
        </a:p>
      </dgm:t>
    </dgm:pt>
    <dgm:pt modelId="{5E3E04AC-BA77-43BA-8DDA-FDC30A8D1EC4}" type="parTrans" cxnId="{41F34802-3532-4DB4-A7F4-ADEC9D5A4BC6}">
      <dgm:prSet/>
      <dgm:spPr/>
      <dgm:t>
        <a:bodyPr/>
        <a:lstStyle/>
        <a:p>
          <a:pPr algn="ctr"/>
          <a:endParaRPr lang="zh-TW" altLang="en-US"/>
        </a:p>
      </dgm:t>
    </dgm:pt>
    <dgm:pt modelId="{B97DF001-4747-41E3-91FC-1D45AE9BBE1A}" type="sibTrans" cxnId="{41F34802-3532-4DB4-A7F4-ADEC9D5A4BC6}">
      <dgm:prSet/>
      <dgm:spPr/>
      <dgm:t>
        <a:bodyPr/>
        <a:lstStyle/>
        <a:p>
          <a:pPr algn="ctr"/>
          <a:endParaRPr lang="zh-TW" altLang="en-US"/>
        </a:p>
      </dgm:t>
    </dgm:pt>
    <dgm:pt modelId="{B850954F-EC3C-4B69-853B-26952905BCDC}">
      <dgm:prSet phldrT="[文字]" custT="1"/>
      <dgm:spPr/>
      <dgm:t>
        <a:bodyPr/>
        <a:lstStyle/>
        <a:p>
          <a:pPr algn="ctr"/>
          <a:r>
            <a:rPr lang="zh-HK" altLang="en-US" sz="1400" b="0">
              <a:latin typeface="標楷體" panose="03000509000000000000" pitchFamily="65" charset="-120"/>
              <a:ea typeface="標楷體" panose="03000509000000000000" pitchFamily="65" charset="-120"/>
            </a:rPr>
            <a:t>了解世</a:t>
          </a:r>
          <a:r>
            <a:rPr lang="zh-TW" altLang="en-US" sz="1400" b="0">
              <a:latin typeface="標楷體" panose="03000509000000000000" pitchFamily="65" charset="-120"/>
              <a:ea typeface="標楷體" panose="03000509000000000000" pitchFamily="65" charset="-120"/>
            </a:rPr>
            <a:t>界</a:t>
          </a:r>
        </a:p>
      </dgm:t>
    </dgm:pt>
    <dgm:pt modelId="{DBD90030-A538-4C0D-951F-BA09F22E897E}" type="parTrans" cxnId="{49CBD29B-49BD-4A83-A3DA-81890F703D75}">
      <dgm:prSet/>
      <dgm:spPr/>
      <dgm:t>
        <a:bodyPr/>
        <a:lstStyle/>
        <a:p>
          <a:pPr algn="ctr"/>
          <a:endParaRPr lang="zh-TW" altLang="en-US"/>
        </a:p>
      </dgm:t>
    </dgm:pt>
    <dgm:pt modelId="{D62E36A3-013A-471E-B54F-786A3591DA54}" type="sibTrans" cxnId="{49CBD29B-49BD-4A83-A3DA-81890F703D75}">
      <dgm:prSet/>
      <dgm:spPr/>
      <dgm:t>
        <a:bodyPr/>
        <a:lstStyle/>
        <a:p>
          <a:pPr algn="ctr"/>
          <a:endParaRPr lang="zh-TW" altLang="en-US"/>
        </a:p>
      </dgm:t>
    </dgm:pt>
    <dgm:pt modelId="{536939C9-BD51-41F2-B0FE-95BA39BEEE0E}">
      <dgm:prSet phldrT="[文字]" custT="1"/>
      <dgm:spPr/>
      <dgm:t>
        <a:bodyPr/>
        <a:lstStyle/>
        <a:p>
          <a:pPr algn="ctr"/>
          <a:r>
            <a:rPr lang="zh-HK" altLang="en-US" sz="1400" b="0">
              <a:latin typeface="標楷體" panose="03000509000000000000" pitchFamily="65" charset="-120"/>
              <a:ea typeface="標楷體" panose="03000509000000000000" pitchFamily="65" charset="-120"/>
            </a:rPr>
            <a:t>尊重多元</a:t>
          </a:r>
          <a:endParaRPr lang="zh-TW" altLang="en-US" sz="1400" b="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196948F5-882E-47F0-B422-BC784CE33DDE}" type="parTrans" cxnId="{B04DBD81-E0E8-4F7C-8EB1-A87996ADC1FB}">
      <dgm:prSet/>
      <dgm:spPr/>
      <dgm:t>
        <a:bodyPr/>
        <a:lstStyle/>
        <a:p>
          <a:pPr algn="ctr"/>
          <a:endParaRPr lang="zh-TW" altLang="en-US"/>
        </a:p>
      </dgm:t>
    </dgm:pt>
    <dgm:pt modelId="{0D552F56-8E9D-469C-A526-9DB3236D1CAF}" type="sibTrans" cxnId="{B04DBD81-E0E8-4F7C-8EB1-A87996ADC1FB}">
      <dgm:prSet/>
      <dgm:spPr/>
      <dgm:t>
        <a:bodyPr/>
        <a:lstStyle/>
        <a:p>
          <a:pPr algn="ctr"/>
          <a:endParaRPr lang="zh-TW" altLang="en-US"/>
        </a:p>
      </dgm:t>
    </dgm:pt>
    <dgm:pt modelId="{DDB6147F-24C8-4836-B61B-71499D25A39B}">
      <dgm:prSet phldrT="[文字]" custT="1"/>
      <dgm:spPr/>
      <dgm:t>
        <a:bodyPr/>
        <a:lstStyle/>
        <a:p>
          <a:pPr algn="ctr"/>
          <a:r>
            <a:rPr lang="zh-HK" altLang="en-US" sz="1400" b="0">
              <a:latin typeface="標楷體" panose="03000509000000000000" pitchFamily="65" charset="-120"/>
              <a:ea typeface="標楷體" panose="03000509000000000000" pitchFamily="65" charset="-120"/>
            </a:rPr>
            <a:t>沟</a:t>
          </a:r>
          <a:r>
            <a:rPr lang="zh-TW" altLang="en-US" sz="1400" b="0">
              <a:latin typeface="標楷體" panose="03000509000000000000" pitchFamily="65" charset="-120"/>
              <a:ea typeface="標楷體" panose="03000509000000000000" pitchFamily="65" charset="-120"/>
            </a:rPr>
            <a:t>通</a:t>
          </a:r>
          <a:r>
            <a:rPr lang="zh-HK" altLang="en-US" sz="1400" b="0">
              <a:latin typeface="標楷體" panose="03000509000000000000" pitchFamily="65" charset="-120"/>
              <a:ea typeface="標楷體" panose="03000509000000000000" pitchFamily="65" charset="-120"/>
            </a:rPr>
            <a:t>解难</a:t>
          </a:r>
          <a:endParaRPr lang="zh-TW" altLang="en-US" sz="1400" b="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0031F958-6164-41A9-A709-082094F9297E}" type="parTrans" cxnId="{893CE1E1-E816-49FE-9A2D-2F766C7227C2}">
      <dgm:prSet/>
      <dgm:spPr/>
      <dgm:t>
        <a:bodyPr/>
        <a:lstStyle/>
        <a:p>
          <a:pPr algn="ctr"/>
          <a:endParaRPr lang="zh-TW" altLang="en-US"/>
        </a:p>
      </dgm:t>
    </dgm:pt>
    <dgm:pt modelId="{22573B09-EC54-4DC5-94C4-609713C61A3C}" type="sibTrans" cxnId="{893CE1E1-E816-49FE-9A2D-2F766C7227C2}">
      <dgm:prSet/>
      <dgm:spPr/>
      <dgm:t>
        <a:bodyPr/>
        <a:lstStyle/>
        <a:p>
          <a:pPr algn="ctr"/>
          <a:endParaRPr lang="zh-TW" altLang="en-US"/>
        </a:p>
      </dgm:t>
    </dgm:pt>
    <dgm:pt modelId="{315BAFAA-7CDB-40B5-9562-844AD8D7946C}">
      <dgm:prSet phldrT="[文字]" custT="1"/>
      <dgm:spPr/>
      <dgm:t>
        <a:bodyPr/>
        <a:lstStyle/>
        <a:p>
          <a:pPr algn="ctr"/>
          <a:r>
            <a:rPr lang="zh-HK" altLang="en-US" sz="1400" b="0" i="1" u="sng">
              <a:solidFill>
                <a:srgbClr val="FF0000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参与实践</a:t>
          </a:r>
          <a:endParaRPr lang="zh-TW" altLang="en-US" sz="1400" b="0" i="1" u="sng">
            <a:solidFill>
              <a:srgbClr val="FF0000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3FC73F8F-7833-4BB2-8C79-8B659B1E8EDA}" type="parTrans" cxnId="{4EC6CD87-3042-4639-969C-B71C74965683}">
      <dgm:prSet/>
      <dgm:spPr/>
      <dgm:t>
        <a:bodyPr/>
        <a:lstStyle/>
        <a:p>
          <a:pPr algn="ctr"/>
          <a:endParaRPr lang="zh-TW" altLang="en-US"/>
        </a:p>
      </dgm:t>
    </dgm:pt>
    <dgm:pt modelId="{81934776-2D36-41AA-AF17-E65D57A1836F}" type="sibTrans" cxnId="{4EC6CD87-3042-4639-969C-B71C74965683}">
      <dgm:prSet/>
      <dgm:spPr/>
      <dgm:t>
        <a:bodyPr/>
        <a:lstStyle/>
        <a:p>
          <a:pPr algn="ctr"/>
          <a:endParaRPr lang="zh-TW" altLang="en-US"/>
        </a:p>
      </dgm:t>
    </dgm:pt>
    <dgm:pt modelId="{1F959420-BFDA-4993-B196-6E797D1A19D8}" type="pres">
      <dgm:prSet presAssocID="{647605FC-F579-4EC5-8A35-F58D596FEC50}" presName="diagram" presStyleCnt="0">
        <dgm:presLayoutVars>
          <dgm:chMax val="1"/>
          <dgm:dir/>
          <dgm:animLvl val="ctr"/>
          <dgm:resizeHandles val="exact"/>
        </dgm:presLayoutVars>
      </dgm:prSet>
      <dgm:spPr/>
    </dgm:pt>
    <dgm:pt modelId="{2761BBBE-3B86-4D40-A57E-AA0D52BB8B1A}" type="pres">
      <dgm:prSet presAssocID="{647605FC-F579-4EC5-8A35-F58D596FEC50}" presName="matrix" presStyleCnt="0"/>
      <dgm:spPr/>
    </dgm:pt>
    <dgm:pt modelId="{771DE508-76C1-41E5-9437-66886E9D1E16}" type="pres">
      <dgm:prSet presAssocID="{647605FC-F579-4EC5-8A35-F58D596FEC50}" presName="tile1" presStyleLbl="node1" presStyleIdx="0" presStyleCnt="4"/>
      <dgm:spPr/>
    </dgm:pt>
    <dgm:pt modelId="{CD3661D8-9234-465E-9697-923020486A38}" type="pres">
      <dgm:prSet presAssocID="{647605FC-F579-4EC5-8A35-F58D596FEC50}" presName="tile1text" presStyleLbl="node1" presStyleIdx="0" presStyleCnt="4">
        <dgm:presLayoutVars>
          <dgm:chMax val="0"/>
          <dgm:chPref val="0"/>
          <dgm:bulletEnabled val="1"/>
        </dgm:presLayoutVars>
      </dgm:prSet>
      <dgm:spPr/>
    </dgm:pt>
    <dgm:pt modelId="{C5E91083-95B2-459F-B6D1-69CAD87384FF}" type="pres">
      <dgm:prSet presAssocID="{647605FC-F579-4EC5-8A35-F58D596FEC50}" presName="tile2" presStyleLbl="node1" presStyleIdx="1" presStyleCnt="4"/>
      <dgm:spPr/>
    </dgm:pt>
    <dgm:pt modelId="{30D33430-ECDB-42EB-B583-F5B95F592F32}" type="pres">
      <dgm:prSet presAssocID="{647605FC-F579-4EC5-8A35-F58D596FEC50}" presName="tile2text" presStyleLbl="node1" presStyleIdx="1" presStyleCnt="4">
        <dgm:presLayoutVars>
          <dgm:chMax val="0"/>
          <dgm:chPref val="0"/>
          <dgm:bulletEnabled val="1"/>
        </dgm:presLayoutVars>
      </dgm:prSet>
      <dgm:spPr/>
    </dgm:pt>
    <dgm:pt modelId="{E6DC71E4-90FB-4386-976B-866E0AE8A1F6}" type="pres">
      <dgm:prSet presAssocID="{647605FC-F579-4EC5-8A35-F58D596FEC50}" presName="tile3" presStyleLbl="node1" presStyleIdx="2" presStyleCnt="4"/>
      <dgm:spPr/>
    </dgm:pt>
    <dgm:pt modelId="{3193A93E-13E9-41CD-8504-7875586B433D}" type="pres">
      <dgm:prSet presAssocID="{647605FC-F579-4EC5-8A35-F58D596FEC50}" presName="tile3text" presStyleLbl="node1" presStyleIdx="2" presStyleCnt="4">
        <dgm:presLayoutVars>
          <dgm:chMax val="0"/>
          <dgm:chPref val="0"/>
          <dgm:bulletEnabled val="1"/>
        </dgm:presLayoutVars>
      </dgm:prSet>
      <dgm:spPr/>
    </dgm:pt>
    <dgm:pt modelId="{3EDB071F-E8BD-41F8-A475-291AA797E877}" type="pres">
      <dgm:prSet presAssocID="{647605FC-F579-4EC5-8A35-F58D596FEC50}" presName="tile4" presStyleLbl="node1" presStyleIdx="3" presStyleCnt="4"/>
      <dgm:spPr/>
    </dgm:pt>
    <dgm:pt modelId="{6163CF4A-46EF-4291-9E98-9A970623ACE2}" type="pres">
      <dgm:prSet presAssocID="{647605FC-F579-4EC5-8A35-F58D596FEC50}" presName="tile4text" presStyleLbl="node1" presStyleIdx="3" presStyleCnt="4">
        <dgm:presLayoutVars>
          <dgm:chMax val="0"/>
          <dgm:chPref val="0"/>
          <dgm:bulletEnabled val="1"/>
        </dgm:presLayoutVars>
      </dgm:prSet>
      <dgm:spPr/>
    </dgm:pt>
    <dgm:pt modelId="{C35007D1-23C4-40D0-99D0-D22B4CA9BB62}" type="pres">
      <dgm:prSet presAssocID="{647605FC-F579-4EC5-8A35-F58D596FEC50}" presName="centerTile" presStyleLbl="fgShp" presStyleIdx="0" presStyleCnt="1" custScaleX="119711" custScaleY="116017">
        <dgm:presLayoutVars>
          <dgm:chMax val="0"/>
          <dgm:chPref val="0"/>
        </dgm:presLayoutVars>
      </dgm:prSet>
      <dgm:spPr/>
    </dgm:pt>
  </dgm:ptLst>
  <dgm:cxnLst>
    <dgm:cxn modelId="{41F34802-3532-4DB4-A7F4-ADEC9D5A4BC6}" srcId="{647605FC-F579-4EC5-8A35-F58D596FEC50}" destId="{FA90BF55-C3FD-4F59-90FB-B81EC87C23CB}" srcOrd="0" destOrd="0" parTransId="{5E3E04AC-BA77-43BA-8DDA-FDC30A8D1EC4}" sibTransId="{B97DF001-4747-41E3-91FC-1D45AE9BBE1A}"/>
    <dgm:cxn modelId="{366D3503-6976-49B0-A267-5753AA5BC9C1}" type="presOf" srcId="{DDB6147F-24C8-4836-B61B-71499D25A39B}" destId="{E6DC71E4-90FB-4386-976B-866E0AE8A1F6}" srcOrd="0" destOrd="0" presId="urn:microsoft.com/office/officeart/2005/8/layout/matrix1"/>
    <dgm:cxn modelId="{7A5D760A-14ED-45EE-A6B9-6A053B55E29A}" type="presOf" srcId="{FA90BF55-C3FD-4F59-90FB-B81EC87C23CB}" destId="{C35007D1-23C4-40D0-99D0-D22B4CA9BB62}" srcOrd="0" destOrd="0" presId="urn:microsoft.com/office/officeart/2005/8/layout/matrix1"/>
    <dgm:cxn modelId="{0AE0331D-C9DE-4EC8-8A6D-05D89B117863}" type="presOf" srcId="{315BAFAA-7CDB-40B5-9562-844AD8D7946C}" destId="{3EDB071F-E8BD-41F8-A475-291AA797E877}" srcOrd="0" destOrd="0" presId="urn:microsoft.com/office/officeart/2005/8/layout/matrix1"/>
    <dgm:cxn modelId="{231FE645-575F-43F3-B96B-53F339982914}" type="presOf" srcId="{315BAFAA-7CDB-40B5-9562-844AD8D7946C}" destId="{6163CF4A-46EF-4291-9E98-9A970623ACE2}" srcOrd="1" destOrd="0" presId="urn:microsoft.com/office/officeart/2005/8/layout/matrix1"/>
    <dgm:cxn modelId="{4AF81978-2106-424D-9CDB-E0DD111387D4}" type="presOf" srcId="{536939C9-BD51-41F2-B0FE-95BA39BEEE0E}" destId="{30D33430-ECDB-42EB-B583-F5B95F592F32}" srcOrd="1" destOrd="0" presId="urn:microsoft.com/office/officeart/2005/8/layout/matrix1"/>
    <dgm:cxn modelId="{6AB3C458-92CD-4A34-983E-554035166E85}" type="presOf" srcId="{DDB6147F-24C8-4836-B61B-71499D25A39B}" destId="{3193A93E-13E9-41CD-8504-7875586B433D}" srcOrd="1" destOrd="0" presId="urn:microsoft.com/office/officeart/2005/8/layout/matrix1"/>
    <dgm:cxn modelId="{B04DBD81-E0E8-4F7C-8EB1-A87996ADC1FB}" srcId="{FA90BF55-C3FD-4F59-90FB-B81EC87C23CB}" destId="{536939C9-BD51-41F2-B0FE-95BA39BEEE0E}" srcOrd="1" destOrd="0" parTransId="{196948F5-882E-47F0-B422-BC784CE33DDE}" sibTransId="{0D552F56-8E9D-469C-A526-9DB3236D1CAF}"/>
    <dgm:cxn modelId="{4EC6CD87-3042-4639-969C-B71C74965683}" srcId="{FA90BF55-C3FD-4F59-90FB-B81EC87C23CB}" destId="{315BAFAA-7CDB-40B5-9562-844AD8D7946C}" srcOrd="3" destOrd="0" parTransId="{3FC73F8F-7833-4BB2-8C79-8B659B1E8EDA}" sibTransId="{81934776-2D36-41AA-AF17-E65D57A1836F}"/>
    <dgm:cxn modelId="{471D7099-3E58-4909-A036-8AE25A2474A8}" type="presOf" srcId="{536939C9-BD51-41F2-B0FE-95BA39BEEE0E}" destId="{C5E91083-95B2-459F-B6D1-69CAD87384FF}" srcOrd="0" destOrd="0" presId="urn:microsoft.com/office/officeart/2005/8/layout/matrix1"/>
    <dgm:cxn modelId="{49CBD29B-49BD-4A83-A3DA-81890F703D75}" srcId="{FA90BF55-C3FD-4F59-90FB-B81EC87C23CB}" destId="{B850954F-EC3C-4B69-853B-26952905BCDC}" srcOrd="0" destOrd="0" parTransId="{DBD90030-A538-4C0D-951F-BA09F22E897E}" sibTransId="{D62E36A3-013A-471E-B54F-786A3591DA54}"/>
    <dgm:cxn modelId="{2DC5E6AE-1DDA-4325-957D-5EE31CC3B56A}" type="presOf" srcId="{B850954F-EC3C-4B69-853B-26952905BCDC}" destId="{CD3661D8-9234-465E-9697-923020486A38}" srcOrd="1" destOrd="0" presId="urn:microsoft.com/office/officeart/2005/8/layout/matrix1"/>
    <dgm:cxn modelId="{8E8060B2-AFCE-4AE9-B722-C1984808967D}" type="presOf" srcId="{B850954F-EC3C-4B69-853B-26952905BCDC}" destId="{771DE508-76C1-41E5-9437-66886E9D1E16}" srcOrd="0" destOrd="0" presId="urn:microsoft.com/office/officeart/2005/8/layout/matrix1"/>
    <dgm:cxn modelId="{893CE1E1-E816-49FE-9A2D-2F766C7227C2}" srcId="{FA90BF55-C3FD-4F59-90FB-B81EC87C23CB}" destId="{DDB6147F-24C8-4836-B61B-71499D25A39B}" srcOrd="2" destOrd="0" parTransId="{0031F958-6164-41A9-A709-082094F9297E}" sibTransId="{22573B09-EC54-4DC5-94C4-609713C61A3C}"/>
    <dgm:cxn modelId="{37F069FE-8B4D-4C2E-ABDC-E99A9DEA4CEA}" type="presOf" srcId="{647605FC-F579-4EC5-8A35-F58D596FEC50}" destId="{1F959420-BFDA-4993-B196-6E797D1A19D8}" srcOrd="0" destOrd="0" presId="urn:microsoft.com/office/officeart/2005/8/layout/matrix1"/>
    <dgm:cxn modelId="{B1A76509-E3F6-4BD3-A345-B705A7E6BEFC}" type="presParOf" srcId="{1F959420-BFDA-4993-B196-6E797D1A19D8}" destId="{2761BBBE-3B86-4D40-A57E-AA0D52BB8B1A}" srcOrd="0" destOrd="0" presId="urn:microsoft.com/office/officeart/2005/8/layout/matrix1"/>
    <dgm:cxn modelId="{1B30EECE-46F3-4070-BC02-4BBAEA6946E5}" type="presParOf" srcId="{2761BBBE-3B86-4D40-A57E-AA0D52BB8B1A}" destId="{771DE508-76C1-41E5-9437-66886E9D1E16}" srcOrd="0" destOrd="0" presId="urn:microsoft.com/office/officeart/2005/8/layout/matrix1"/>
    <dgm:cxn modelId="{1A3B9E16-15FF-4CE3-9303-D238CC9E29F6}" type="presParOf" srcId="{2761BBBE-3B86-4D40-A57E-AA0D52BB8B1A}" destId="{CD3661D8-9234-465E-9697-923020486A38}" srcOrd="1" destOrd="0" presId="urn:microsoft.com/office/officeart/2005/8/layout/matrix1"/>
    <dgm:cxn modelId="{0F1A7CD3-8052-431A-9202-9CE631DB7657}" type="presParOf" srcId="{2761BBBE-3B86-4D40-A57E-AA0D52BB8B1A}" destId="{C5E91083-95B2-459F-B6D1-69CAD87384FF}" srcOrd="2" destOrd="0" presId="urn:microsoft.com/office/officeart/2005/8/layout/matrix1"/>
    <dgm:cxn modelId="{6D6DC991-2515-4807-AC87-BA5C05DB00D6}" type="presParOf" srcId="{2761BBBE-3B86-4D40-A57E-AA0D52BB8B1A}" destId="{30D33430-ECDB-42EB-B583-F5B95F592F32}" srcOrd="3" destOrd="0" presId="urn:microsoft.com/office/officeart/2005/8/layout/matrix1"/>
    <dgm:cxn modelId="{96708EB9-3F5F-4C18-96E4-05C0A27393F4}" type="presParOf" srcId="{2761BBBE-3B86-4D40-A57E-AA0D52BB8B1A}" destId="{E6DC71E4-90FB-4386-976B-866E0AE8A1F6}" srcOrd="4" destOrd="0" presId="urn:microsoft.com/office/officeart/2005/8/layout/matrix1"/>
    <dgm:cxn modelId="{FC255A0E-7457-49A2-BCDA-F9AD5C9EACD7}" type="presParOf" srcId="{2761BBBE-3B86-4D40-A57E-AA0D52BB8B1A}" destId="{3193A93E-13E9-41CD-8504-7875586B433D}" srcOrd="5" destOrd="0" presId="urn:microsoft.com/office/officeart/2005/8/layout/matrix1"/>
    <dgm:cxn modelId="{AC98CCD1-4872-46D8-8BC8-D5C2EC8CC22D}" type="presParOf" srcId="{2761BBBE-3B86-4D40-A57E-AA0D52BB8B1A}" destId="{3EDB071F-E8BD-41F8-A475-291AA797E877}" srcOrd="6" destOrd="0" presId="urn:microsoft.com/office/officeart/2005/8/layout/matrix1"/>
    <dgm:cxn modelId="{8838BE15-EB75-46AE-95B7-A5AED00A133E}" type="presParOf" srcId="{2761BBBE-3B86-4D40-A57E-AA0D52BB8B1A}" destId="{6163CF4A-46EF-4291-9E98-9A970623ACE2}" srcOrd="7" destOrd="0" presId="urn:microsoft.com/office/officeart/2005/8/layout/matrix1"/>
    <dgm:cxn modelId="{031FDFAB-207D-4A36-A485-90A539C09760}" type="presParOf" srcId="{1F959420-BFDA-4993-B196-6E797D1A19D8}" destId="{C35007D1-23C4-40D0-99D0-D22B4CA9BB62}" srcOrd="1" destOrd="0" presId="urn:microsoft.com/office/officeart/2005/8/layout/matrix1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71DE508-76C1-41E5-9437-66886E9D1E16}">
      <dsp:nvSpPr>
        <dsp:cNvPr id="0" name=""/>
        <dsp:cNvSpPr/>
      </dsp:nvSpPr>
      <dsp:spPr>
        <a:xfrm rot="16200000">
          <a:off x="436418" y="-436418"/>
          <a:ext cx="831272" cy="1704109"/>
        </a:xfrm>
        <a:prstGeom prst="round1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HK" altLang="en-US" sz="1400" b="0" kern="1200">
              <a:latin typeface="標楷體" panose="03000509000000000000" pitchFamily="65" charset="-120"/>
              <a:ea typeface="標楷體" panose="03000509000000000000" pitchFamily="65" charset="-120"/>
            </a:rPr>
            <a:t>了解世</a:t>
          </a:r>
          <a:r>
            <a:rPr lang="zh-TW" altLang="en-US" sz="1400" b="0" kern="1200">
              <a:latin typeface="標楷體" panose="03000509000000000000" pitchFamily="65" charset="-120"/>
              <a:ea typeface="標楷體" panose="03000509000000000000" pitchFamily="65" charset="-120"/>
            </a:rPr>
            <a:t>界</a:t>
          </a:r>
        </a:p>
      </dsp:txBody>
      <dsp:txXfrm rot="5400000">
        <a:off x="0" y="0"/>
        <a:ext cx="1704109" cy="623454"/>
      </dsp:txXfrm>
    </dsp:sp>
    <dsp:sp modelId="{C5E91083-95B2-459F-B6D1-69CAD87384FF}">
      <dsp:nvSpPr>
        <dsp:cNvPr id="0" name=""/>
        <dsp:cNvSpPr/>
      </dsp:nvSpPr>
      <dsp:spPr>
        <a:xfrm>
          <a:off x="1704109" y="0"/>
          <a:ext cx="1704109" cy="831272"/>
        </a:xfrm>
        <a:prstGeom prst="round1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HK" altLang="en-US" sz="1400" b="0" kern="1200">
              <a:latin typeface="標楷體" panose="03000509000000000000" pitchFamily="65" charset="-120"/>
              <a:ea typeface="標楷體" panose="03000509000000000000" pitchFamily="65" charset="-120"/>
            </a:rPr>
            <a:t>尊重多元</a:t>
          </a:r>
          <a:endParaRPr lang="zh-TW" altLang="en-US" sz="1400" b="0" kern="1200"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>
        <a:off x="1704109" y="0"/>
        <a:ext cx="1704109" cy="623454"/>
      </dsp:txXfrm>
    </dsp:sp>
    <dsp:sp modelId="{E6DC71E4-90FB-4386-976B-866E0AE8A1F6}">
      <dsp:nvSpPr>
        <dsp:cNvPr id="0" name=""/>
        <dsp:cNvSpPr/>
      </dsp:nvSpPr>
      <dsp:spPr>
        <a:xfrm rot="10800000">
          <a:off x="0" y="831272"/>
          <a:ext cx="1704109" cy="831272"/>
        </a:xfrm>
        <a:prstGeom prst="round1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HK" altLang="en-US" sz="1400" b="0" kern="1200">
              <a:latin typeface="標楷體" panose="03000509000000000000" pitchFamily="65" charset="-120"/>
              <a:ea typeface="標楷體" panose="03000509000000000000" pitchFamily="65" charset="-120"/>
            </a:rPr>
            <a:t>沟</a:t>
          </a:r>
          <a:r>
            <a:rPr lang="zh-TW" altLang="en-US" sz="1400" b="0" kern="1200">
              <a:latin typeface="標楷體" panose="03000509000000000000" pitchFamily="65" charset="-120"/>
              <a:ea typeface="標楷體" panose="03000509000000000000" pitchFamily="65" charset="-120"/>
            </a:rPr>
            <a:t>通</a:t>
          </a:r>
          <a:r>
            <a:rPr lang="zh-HK" altLang="en-US" sz="1400" b="0" kern="1200">
              <a:latin typeface="標楷體" panose="03000509000000000000" pitchFamily="65" charset="-120"/>
              <a:ea typeface="標楷體" panose="03000509000000000000" pitchFamily="65" charset="-120"/>
            </a:rPr>
            <a:t>解难</a:t>
          </a:r>
          <a:endParaRPr lang="zh-TW" altLang="en-US" sz="1400" b="0" kern="1200"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 rot="10800000">
        <a:off x="0" y="1039091"/>
        <a:ext cx="1704109" cy="623454"/>
      </dsp:txXfrm>
    </dsp:sp>
    <dsp:sp modelId="{3EDB071F-E8BD-41F8-A475-291AA797E877}">
      <dsp:nvSpPr>
        <dsp:cNvPr id="0" name=""/>
        <dsp:cNvSpPr/>
      </dsp:nvSpPr>
      <dsp:spPr>
        <a:xfrm rot="5400000">
          <a:off x="2140527" y="394854"/>
          <a:ext cx="831272" cy="1704109"/>
        </a:xfrm>
        <a:prstGeom prst="round1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HK" altLang="en-US" sz="1400" b="0" i="1" u="sng" kern="1200">
              <a:solidFill>
                <a:srgbClr val="FF0000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参与实践</a:t>
          </a:r>
          <a:endParaRPr lang="zh-TW" altLang="en-US" sz="1400" b="0" i="1" u="sng" kern="1200">
            <a:solidFill>
              <a:srgbClr val="FF0000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 rot="-5400000">
        <a:off x="1704109" y="1039091"/>
        <a:ext cx="1704109" cy="623454"/>
      </dsp:txXfrm>
    </dsp:sp>
    <dsp:sp modelId="{C35007D1-23C4-40D0-99D0-D22B4CA9BB62}">
      <dsp:nvSpPr>
        <dsp:cNvPr id="0" name=""/>
        <dsp:cNvSpPr/>
      </dsp:nvSpPr>
      <dsp:spPr>
        <a:xfrm>
          <a:off x="1092107" y="590168"/>
          <a:ext cx="1224003" cy="482208"/>
        </a:xfrm>
        <a:prstGeom prst="roundRect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HK" altLang="en-US" sz="1400" b="0" kern="1200">
              <a:latin typeface="標楷體" panose="03000509000000000000" pitchFamily="65" charset="-120"/>
              <a:ea typeface="標楷體" panose="03000509000000000000" pitchFamily="65" charset="-120"/>
            </a:rPr>
            <a:t>世界公民素</a:t>
          </a:r>
          <a:r>
            <a:rPr lang="zh-TW" altLang="en-US" sz="1400" b="0" kern="1200">
              <a:latin typeface="標楷體" panose="03000509000000000000" pitchFamily="65" charset="-120"/>
              <a:ea typeface="標楷體" panose="03000509000000000000" pitchFamily="65" charset="-120"/>
            </a:rPr>
            <a:t>养</a:t>
          </a:r>
        </a:p>
      </dsp:txBody>
      <dsp:txXfrm>
        <a:off x="1115646" y="613707"/>
        <a:ext cx="1176925" cy="43513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matrix1">
  <dgm:title val=""/>
  <dgm:desc val=""/>
  <dgm:catLst>
    <dgm:cat type="matrix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clrData>
  <dgm:layoutNode name="diagram">
    <dgm:varLst>
      <dgm:chMax val="1"/>
      <dgm:dir/>
      <dgm:animLvl val="ctr"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ctrX" for="ch" forName="matrix" refType="w" fact="0.5"/>
      <dgm:constr type="ctrY" for="ch" forName="matrix" refType="h" fact="0.5"/>
      <dgm:constr type="w" for="ch" forName="matrix" refType="w"/>
      <dgm:constr type="h" for="ch" forName="matrix" refType="h"/>
      <dgm:constr type="ctrX" for="ch" forName="centerTile" refType="w" fact="0.5"/>
      <dgm:constr type="ctrY" for="ch" forName="centerTile" refType="h" fact="0.5"/>
      <dgm:constr type="w" for="ch" forName="centerTile" refType="w" fact="0.3"/>
      <dgm:constr type="h" for="ch" forName="centerTile" refType="h" fact="0.25"/>
      <dgm:constr type="primFontSz" for="des" ptType="node" op="equ" val="65"/>
    </dgm:constrLst>
    <dgm:ruleLst/>
    <dgm:choose name="Name0">
      <dgm:if name="Name1" axis="ch" ptType="node" func="cnt" op="gte" val="1">
        <dgm:layoutNode name="matrix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l" for="ch" forName="tile1"/>
            <dgm:constr type="t" for="ch" forName="tile1"/>
            <dgm:constr type="r" for="ch" forName="tile1" refType="w" fact="0.5"/>
            <dgm:constr type="b" for="ch" forName="tile1" refType="h" fact="0.5"/>
            <dgm:constr type="l" for="ch" forName="tile1text" refType="l" refFor="ch" refForName="tile1"/>
            <dgm:constr type="t" for="ch" forName="tile1text" refType="t" refFor="ch" refForName="tile1"/>
            <dgm:constr type="w" for="ch" forName="tile1text" refType="w" refFor="ch" refForName="tile1"/>
            <dgm:constr type="h" for="ch" forName="tile1text" refType="h" refFor="ch" refForName="tile1" fact="0.75"/>
            <dgm:constr type="r" for="ch" forName="tile2" refType="w"/>
            <dgm:constr type="t" for="ch" forName="tile2"/>
            <dgm:constr type="l" for="ch" forName="tile2" refType="w" fact="0.5"/>
            <dgm:constr type="b" for="ch" forName="tile2" refType="h" fact="0.5"/>
            <dgm:constr type="r" for="ch" forName="tile2text" refType="r" refFor="ch" refForName="tile2"/>
            <dgm:constr type="t" for="ch" forName="tile2text" refType="t" refFor="ch" refForName="tile2"/>
            <dgm:constr type="w" for="ch" forName="tile2text" refType="w" refFor="ch" refForName="tile2"/>
            <dgm:constr type="h" for="ch" forName="tile2text" refType="h" refFor="ch" refForName="tile2" fact="0.75"/>
            <dgm:constr type="l" for="ch" forName="tile3"/>
            <dgm:constr type="b" for="ch" forName="tile3" refType="h"/>
            <dgm:constr type="r" for="ch" forName="tile3" refType="w" fact="0.5"/>
            <dgm:constr type="t" for="ch" forName="tile3" refType="h" fact="0.5"/>
            <dgm:constr type="l" for="ch" forName="tile3text" refType="l" refFor="ch" refForName="tile3"/>
            <dgm:constr type="b" for="ch" forName="tile3text" refType="b" refFor="ch" refForName="tile3"/>
            <dgm:constr type="w" for="ch" forName="tile3text" refType="w" refFor="ch" refForName="tile3"/>
            <dgm:constr type="h" for="ch" forName="tile3text" refType="h" refFor="ch" refForName="tile3" fact="0.75"/>
            <dgm:constr type="r" for="ch" forName="tile4" refType="w"/>
            <dgm:constr type="b" for="ch" forName="tile4" refType="h"/>
            <dgm:constr type="l" for="ch" forName="tile4" refType="w" fact="0.5"/>
            <dgm:constr type="t" for="ch" forName="tile4" refType="h" fact="0.5"/>
            <dgm:constr type="r" for="ch" forName="tile4text" refType="r" refFor="ch" refForName="tile4"/>
            <dgm:constr type="b" for="ch" forName="tile4text" refType="b" refFor="ch" refForName="tile4"/>
            <dgm:constr type="w" for="ch" forName="tile4text" refType="w" refFor="ch" refForName="tile4"/>
            <dgm:constr type="h" for="ch" forName="tile4text" refType="h" refFor="ch" refForName="tile4" fact="0.75"/>
          </dgm:constrLst>
          <dgm:ruleLst/>
          <dgm:layoutNode name="tile1" styleLbl="node1">
            <dgm:alg type="sp"/>
            <dgm:shape xmlns:r="http://schemas.openxmlformats.org/officeDocument/2006/relationships" rot="270" type="round1Rect" r:blip="">
              <dgm:adjLst/>
            </dgm:shape>
            <dgm:choose name="Name2">
              <dgm:if name="Name3" func="var" arg="dir" op="equ" val="norm">
                <dgm:presOf axis="ch ch desOrSelf" ptType="node node node" st="1 1 1" cnt="1 1 0"/>
              </dgm:if>
              <dgm:else name="Name4">
                <dgm:presOf axis="ch ch desOrSelf" ptType="node node node" st="1 2 1" cnt="1 1 0"/>
              </dgm:else>
            </dgm:choose>
            <dgm:constrLst/>
            <dgm:ruleLst/>
          </dgm:layoutNode>
          <dgm:layoutNode name="tile1text" styleLbl="node1">
            <dgm:varLst>
              <dgm:chMax val="0"/>
              <dgm:chPref val="0"/>
              <dgm:bulletEnabled val="1"/>
            </dgm:varLst>
            <dgm:choose name="Name5">
              <dgm:if name="Name6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7">
                <dgm:alg type="tx"/>
              </dgm:else>
            </dgm:choose>
            <dgm:shape xmlns:r="http://schemas.openxmlformats.org/officeDocument/2006/relationships" rot="270" type="rect" r:blip="" hideGeom="1">
              <dgm:adjLst>
                <dgm:adj idx="1" val="0.2"/>
              </dgm:adjLst>
            </dgm:shape>
            <dgm:choose name="Name8">
              <dgm:if name="Name9" func="var" arg="dir" op="equ" val="norm">
                <dgm:presOf axis="ch ch desOrSelf" ptType="node node node" st="1 1 1" cnt="1 1 0"/>
              </dgm:if>
              <dgm:else name="Name10">
                <dgm:presOf axis="ch ch desOrSelf" ptType="node node node" st="1 2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2" styleLbl="node1">
            <dgm:alg type="sp"/>
            <dgm:shape xmlns:r="http://schemas.openxmlformats.org/officeDocument/2006/relationships" type="round1Rect" r:blip="">
              <dgm:adjLst/>
            </dgm:shape>
            <dgm:choose name="Name11">
              <dgm:if name="Name12" func="var" arg="dir" op="equ" val="norm">
                <dgm:presOf axis="ch ch desOrSelf" ptType="node node node" st="1 2 1" cnt="1 1 0"/>
              </dgm:if>
              <dgm:else name="Name13">
                <dgm:presOf axis="ch ch desOrSelf" ptType="node node node" st="1 1 1" cnt="1 1 0"/>
              </dgm:else>
            </dgm:choose>
            <dgm:constrLst/>
            <dgm:ruleLst/>
          </dgm:layoutNode>
          <dgm:layoutNode name="tile2text" styleLbl="node1">
            <dgm:varLst>
              <dgm:chMax val="0"/>
              <dgm:chPref val="0"/>
              <dgm:bulletEnabled val="1"/>
            </dgm:varLst>
            <dgm:choose name="Name14">
              <dgm:if name="Name15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16">
                <dgm:alg type="tx"/>
              </dgm:else>
            </dgm:choose>
            <dgm:shape xmlns:r="http://schemas.openxmlformats.org/officeDocument/2006/relationships" type="rect" r:blip="" hideGeom="1">
              <dgm:adjLst/>
            </dgm:shape>
            <dgm:choose name="Name17">
              <dgm:if name="Name18" func="var" arg="dir" op="equ" val="norm">
                <dgm:presOf axis="ch ch desOrSelf" ptType="node node node" st="1 2 1" cnt="1 1 0"/>
              </dgm:if>
              <dgm:else name="Name19">
                <dgm:presOf axis="ch ch desOrSelf" ptType="node node node" st="1 1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3" styleLbl="node1">
            <dgm:alg type="sp"/>
            <dgm:shape xmlns:r="http://schemas.openxmlformats.org/officeDocument/2006/relationships" rot="180" type="round1Rect" r:blip="">
              <dgm:adjLst/>
            </dgm:shape>
            <dgm:choose name="Name20">
              <dgm:if name="Name21" func="var" arg="dir" op="equ" val="norm">
                <dgm:presOf axis="ch ch desOrSelf" ptType="node node node" st="1 3 1" cnt="1 1 0"/>
              </dgm:if>
              <dgm:else name="Name22">
                <dgm:presOf axis="ch ch desOrSelf" ptType="node node node" st="1 4 1" cnt="1 1 0"/>
              </dgm:else>
            </dgm:choose>
            <dgm:constrLst/>
            <dgm:ruleLst/>
          </dgm:layoutNode>
          <dgm:layoutNode name="tile3text" styleLbl="node1">
            <dgm:varLst>
              <dgm:chMax val="0"/>
              <dgm:chPref val="0"/>
              <dgm:bulletEnabled val="1"/>
            </dgm:varLst>
            <dgm:choose name="Name23">
              <dgm:if name="Name24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25">
                <dgm:alg type="tx"/>
              </dgm:else>
            </dgm:choose>
            <dgm:shape xmlns:r="http://schemas.openxmlformats.org/officeDocument/2006/relationships" rot="180" type="rect" r:blip="" hideGeom="1">
              <dgm:adjLst/>
            </dgm:shape>
            <dgm:choose name="Name26">
              <dgm:if name="Name27" func="var" arg="dir" op="equ" val="norm">
                <dgm:presOf axis="ch ch desOrSelf" ptType="node node node" st="1 3 1" cnt="1 1 0"/>
              </dgm:if>
              <dgm:else name="Name28">
                <dgm:presOf axis="ch ch desOrSelf" ptType="node node node" st="1 4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4" styleLbl="node1">
            <dgm:alg type="sp"/>
            <dgm:shape xmlns:r="http://schemas.openxmlformats.org/officeDocument/2006/relationships" rot="90" type="round1Rect" r:blip="">
              <dgm:adjLst/>
            </dgm:shape>
            <dgm:choose name="Name29">
              <dgm:if name="Name30" func="var" arg="dir" op="equ" val="norm">
                <dgm:presOf axis="ch ch desOrSelf" ptType="node node node" st="1 4 1" cnt="1 1 0"/>
              </dgm:if>
              <dgm:else name="Name31">
                <dgm:presOf axis="ch ch desOrSelf" ptType="node node node" st="1 3 1" cnt="1 1 0"/>
              </dgm:else>
            </dgm:choose>
            <dgm:constrLst/>
            <dgm:ruleLst/>
          </dgm:layoutNode>
          <dgm:layoutNode name="tile4text" styleLbl="node1">
            <dgm:varLst>
              <dgm:chMax val="0"/>
              <dgm:chPref val="0"/>
              <dgm:bulletEnabled val="1"/>
            </dgm:varLst>
            <dgm:choose name="Name32">
              <dgm:if name="Name33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34">
                <dgm:alg type="tx"/>
              </dgm:else>
            </dgm:choose>
            <dgm:shape xmlns:r="http://schemas.openxmlformats.org/officeDocument/2006/relationships" rot="90" type="rect" r:blip="" hideGeom="1">
              <dgm:adjLst/>
            </dgm:shape>
            <dgm:choose name="Name35">
              <dgm:if name="Name36" func="var" arg="dir" op="equ" val="norm">
                <dgm:presOf axis="ch ch desOrSelf" ptType="node node node" st="1 4 1" cnt="1 1 0"/>
              </dgm:if>
              <dgm:else name="Name37">
                <dgm:presOf axis="ch ch desOrSelf" ptType="node node node" st="1 3 1" cnt="1 1 0"/>
              </dgm:else>
            </dgm:choose>
            <dgm:constrLst/>
            <dgm:ruleLst>
              <dgm:rule type="primFontSz" val="5" fact="NaN" max="NaN"/>
            </dgm:ruleLst>
          </dgm:layoutNode>
        </dgm:layoutNode>
        <dgm:layoutNode name="centerTile" styleLbl="fgShp">
          <dgm:varLst>
            <dgm:chMax val="0"/>
            <dgm:chPref val="0"/>
          </dgm:varLst>
          <dgm:alg type="tx"/>
          <dgm:shape xmlns:r="http://schemas.openxmlformats.org/officeDocument/2006/relationships" type="roundRect" r:blip="">
            <dgm:adjLst/>
          </dgm:shape>
          <dgm:presOf axis="ch" ptType="node" cnt="1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if>
      <dgm:else name="Name38"/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44DFAC-3D31-4D8B-90FE-6BAE11C1D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EDB</Company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WAI, Cheuk-bun Solar</dc:creator>
  <cp:keywords/>
  <dc:description/>
  <cp:lastModifiedBy>HO, Wai-han</cp:lastModifiedBy>
  <cp:revision>6</cp:revision>
  <cp:lastPrinted>2023-05-19T03:20:00Z</cp:lastPrinted>
  <dcterms:created xsi:type="dcterms:W3CDTF">2026-01-08T02:21:00Z</dcterms:created>
  <dcterms:modified xsi:type="dcterms:W3CDTF">2026-01-08T03:28:00Z</dcterms:modified>
</cp:coreProperties>
</file>